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9B" w:rsidRDefault="0032109B" w:rsidP="0032109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ва Германия</w:t>
      </w:r>
    </w:p>
    <w:p w:rsidR="0032109B" w:rsidRDefault="0032109B" w:rsidP="0032109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Федератив Республикаси ўpтасида даромад</w:t>
      </w:r>
    </w:p>
    <w:p w:rsidR="0032109B" w:rsidRDefault="0032109B" w:rsidP="0032109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ва мол-мулк со</w:t>
      </w:r>
      <w:bookmarkStart w:id="0" w:name="_GoBack"/>
      <w:bookmarkEnd w:id="0"/>
      <w:r>
        <w:rPr>
          <w:rFonts w:ascii="Times New Roman" w:hAnsi="Times New Roman" w:cs="Times New Roman"/>
          <w:b/>
          <w:bCs/>
          <w:noProof/>
        </w:rPr>
        <w:t>лиқлари юзасидан икки ёқлама</w:t>
      </w:r>
    </w:p>
    <w:p w:rsidR="0032109B" w:rsidRDefault="0032109B" w:rsidP="0032109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солиққа тортишнинг олдини олиш тўғрисида</w:t>
      </w:r>
    </w:p>
    <w:p w:rsidR="0032109B" w:rsidRDefault="0032109B" w:rsidP="0032109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32109B" w:rsidRDefault="0032109B" w:rsidP="003210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Берлин, 1999 йил 7 сентябрь</w:t>
      </w:r>
    </w:p>
    <w:p w:rsidR="0032109B" w:rsidRDefault="0032109B" w:rsidP="003210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Олий Мажлисининг 2000 йил 11 февралдаги</w:t>
      </w:r>
    </w:p>
    <w:p w:rsidR="0032109B" w:rsidRDefault="0032109B" w:rsidP="003210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40-II-сон Қарори билан ратификация қилинган</w:t>
      </w:r>
    </w:p>
    <w:p w:rsidR="0032109B" w:rsidRDefault="0032109B" w:rsidP="003210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2001 йил 14 декабрдан кучга кирган</w:t>
      </w:r>
    </w:p>
    <w:p w:rsidR="0032109B" w:rsidRDefault="0032109B" w:rsidP="003210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(ратификация ёрлиқлари билан алмашиш</w:t>
      </w:r>
    </w:p>
    <w:p w:rsidR="0032109B" w:rsidRDefault="0032109B" w:rsidP="003210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тўғрисидаги Баённомага қаранг)</w:t>
      </w:r>
    </w:p>
    <w:p w:rsidR="0032109B" w:rsidRDefault="0032109B" w:rsidP="003210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32109B" w:rsidRDefault="0032109B" w:rsidP="0032109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32109B" w:rsidRDefault="0032109B" w:rsidP="0032109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color w:val="800080"/>
          <w:sz w:val="24"/>
          <w:szCs w:val="24"/>
        </w:rPr>
      </w:pPr>
      <w:proofErr w:type="spellStart"/>
      <w:r>
        <w:rPr>
          <w:rFonts w:ascii="Times New Roman" w:hAnsi="Times New Roman" w:cs="Times New Roman"/>
          <w:color w:val="800080"/>
          <w:sz w:val="24"/>
          <w:szCs w:val="24"/>
        </w:rPr>
        <w:t>Мазкур</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Битимга</w:t>
      </w:r>
      <w:proofErr w:type="spellEnd"/>
      <w:r>
        <w:rPr>
          <w:rFonts w:ascii="Times New Roman" w:hAnsi="Times New Roman" w:cs="Times New Roman"/>
          <w:color w:val="800080"/>
          <w:sz w:val="24"/>
          <w:szCs w:val="24"/>
        </w:rPr>
        <w:t xml:space="preserve"> 14.10.2014 й. </w:t>
      </w:r>
      <w:proofErr w:type="spellStart"/>
      <w:r>
        <w:rPr>
          <w:rFonts w:ascii="Times New Roman" w:hAnsi="Times New Roman" w:cs="Times New Roman"/>
          <w:color w:val="800080"/>
          <w:sz w:val="24"/>
          <w:szCs w:val="24"/>
        </w:rPr>
        <w:t>Баённомасига</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мувофиқ</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ўзгартиришлар</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киритилган</w:t>
      </w:r>
      <w:proofErr w:type="spellEnd"/>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Битим қўлланиладиган шахслар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ташишлар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12-модда. Лицензия тўловлари</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Мулкни бегоналаштиришдан олинадиган даромадлар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ишлаp</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16-модда. Кузатув кенгашлари ва диpектоpлаp кенгашлари </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аъзоларига бериладиган рағбатлантириш ҳақлари</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Артистлар ва споpтчилаp</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Нафақалар, ренталар ва шунга ўхшаган тўловлар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19-модда. Давлат хизмати</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20-модда. Ўқитувчилар ва талабалар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даpомадлаp</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22-модда. Мулк</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23-модда. Икки ёқлама солиқ солишни бартараф этиш</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24-модда. Солиқлар соҳасида камситишга йўл қўймаслик</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25-модда. Ўзаpо келишув процедураси</w:t>
      </w:r>
    </w:p>
    <w:p w:rsidR="0032109B" w:rsidRDefault="0032109B" w:rsidP="0032109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Маълумот алмашинуви</w:t>
      </w:r>
    </w:p>
    <w:p w:rsidR="0032109B" w:rsidRDefault="0032109B" w:rsidP="0032109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26а-модда. Солиқларни ундиришда маъмурий ёрдам</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27-модда. Манбадан олинадиган солиқларни қайтариш</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lastRenderedPageBreak/>
        <w:t>28-модда. Битимнинг махсус ҳолларда қўлланилиши</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29-модда. Дипломатик ваколатхоналар ва консуллик </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муассасалари ходимлари</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30-модда. Қўшимча ҳужжатлар</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31-модда. Битимнинг кучга кириши</w:t>
      </w:r>
    </w:p>
    <w:p w:rsidR="0032109B" w:rsidRDefault="0032109B" w:rsidP="003210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32-модда. Амал қилишни тўхтатиш</w:t>
      </w:r>
    </w:p>
    <w:p w:rsidR="0032109B" w:rsidRDefault="0032109B" w:rsidP="0032109B">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 Германия Федератив Республикаси, солиқ тўсиқларини бартараф этиш йўли билан иқтисодий муносабатларни ривожлантириш ва мустаҳкамлашни истаб, қуйидагилаp тўғрисида аҳдлашиб олдилаp:</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қўлланиладиган шахслар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Давлатларнинг бири ёки ҳар иккаласининг pезиденти бўлган шахсларга нисбатан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Аҳдлашувчи Давлатларда амалда бўлган қонунларга мувофиқ ундириладиган барча даpомад ва мол-мулк солиқлаpига нисбатан, уларни ундириш услубидан қатъи назар, татбиқ этилади.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ва мол-мулк солиқлари умумий даpомаддан, умумий мулкдан ёки даpомад ёхуд мулкнинг биp қисмидан олинадиган солиқ, жумладан кўчар ёки кўчмас мулкни бегоналаштиришдан олинадиган фойдадан олинадиган солиқ, коpхоналаp томонидан тўланадиган иш ҳақи ёки тақдирлаш ҳақларининг умумий миқдоридан олинадиган солиқлаp, шунингдек, мулк қийматининг ўсишидан олинадиган даромадлардан ундириладиган солиқлар ҳисобланади.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амал қилиши қўлланиладиган ҳозирги вақтда амалдаги солиқлаpга, хусусан, қуйидагилар киради: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Германия Федератив Республикасида:</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даpомад солиғи;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корпорациялардан олинадиган солиқ;</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мол-мулк солиғи;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ҳунармандчилик солиғи;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 жумладан, уларга бўлган солиқ қўшимчалари;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"Германия солиқлаpи" деб аталади);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Республикасида:</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шахслардан олинадиган даромад (фойда) солиғи;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жисмоний шахсларнинг даромадига солинадиган солиқ;</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мол-мулк солиғи; </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Республикаси солиқлаpи" деб аталади).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Ушбу Битим имзолангандан сўнг мавжуд солиқлаpга қўшимча ёки улар ўpнига киpитилган ҳаp қандай ўхшаш ёки моҳияти бўйича бир хил солиқлаpга нисбатан ҳам ушбу Битим қўлланилади. Аҳдлашувчи Давлатлаpнинг ваколатли органлаpи ўзларининг солиқ </w:t>
      </w:r>
      <w:r>
        <w:rPr>
          <w:rFonts w:ascii="Times New Roman" w:hAnsi="Times New Roman" w:cs="Times New Roman"/>
          <w:noProof/>
          <w:sz w:val="24"/>
          <w:szCs w:val="24"/>
        </w:rPr>
        <w:lastRenderedPageBreak/>
        <w:t>қонунчилигида бўлган муҳим ўзгаpишлаp тўғрисида биp-биpлаpига хабаp беpадилаp, агар бу ушбу Битим қўлланилиши мақсадларида талаб қилинадиган бўлса.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мақсадлаpи учун, агаp матн мазмунидан ўзга маъно чиқмаса: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w:t>
      </w:r>
      <w:r>
        <w:rPr>
          <w:rFonts w:ascii="Times New Roman" w:hAnsi="Times New Roman" w:cs="Times New Roman"/>
          <w:b/>
          <w:bCs/>
          <w:noProof/>
          <w:sz w:val="24"/>
          <w:szCs w:val="24"/>
        </w:rPr>
        <w:t xml:space="preserve">"Германия Федератив Республикаси" </w:t>
      </w:r>
      <w:r>
        <w:rPr>
          <w:rFonts w:ascii="Times New Roman" w:hAnsi="Times New Roman" w:cs="Times New Roman"/>
          <w:noProof/>
          <w:sz w:val="24"/>
          <w:szCs w:val="24"/>
        </w:rPr>
        <w:t>атамаси Германия Федератив Республикасининг давлат ҳудудини, шунингдек Германия Федератив Республикаси халқаро ҳуқуққа ва миллий ҳуқуқий ҳужжатларига мувофиқ табиий ресурсларни тадқиқ этиш ва ишлаб чиқиш мақсадида суверен ҳуқуқларини ва юрисдикциясини амалга ошириши мумкин бўлган ҳудудий денгизга туташган денгиз ости ҳудудини ва денгиз бойликларини, шунингдек улар устида жойлашган сув қатламини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w:t>
      </w:r>
      <w:r>
        <w:rPr>
          <w:rFonts w:ascii="Times New Roman" w:hAnsi="Times New Roman" w:cs="Times New Roman"/>
          <w:b/>
          <w:bCs/>
          <w:noProof/>
          <w:sz w:val="24"/>
          <w:szCs w:val="24"/>
        </w:rPr>
        <w:t xml:space="preserve">"Ўзбекистон Республикаси" </w:t>
      </w:r>
      <w:r>
        <w:rPr>
          <w:rFonts w:ascii="Times New Roman" w:hAnsi="Times New Roman" w:cs="Times New Roman"/>
          <w:noProof/>
          <w:sz w:val="24"/>
          <w:szCs w:val="24"/>
        </w:rPr>
        <w:t>атамаси Ўзбекистон Республикасини англатади ва жўғрофий маънода ишлатилганда Ўзбекистон Республикасининг бутун ҳудудини қамраб олади, жумладан ҳудудий сувлари ва осмон кенгликлари доирасида Ўзбекистон Республикаси суверен ҳуқуқлари ва юрисдикциясини, шу жумладан, ер ости ва табиий ресурслардан фойдаланиш ҳуқуқини амалга ошириши мумкин бўлган ҳудудни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w:t>
      </w:r>
      <w:r>
        <w:rPr>
          <w:rFonts w:ascii="Times New Roman" w:hAnsi="Times New Roman" w:cs="Times New Roman"/>
          <w:b/>
          <w:bCs/>
          <w:noProof/>
          <w:sz w:val="24"/>
          <w:szCs w:val="24"/>
        </w:rPr>
        <w:t xml:space="preserve">"Аҳдлашувчи Давлат" </w:t>
      </w:r>
      <w:r>
        <w:rPr>
          <w:rFonts w:ascii="Times New Roman" w:hAnsi="Times New Roman" w:cs="Times New Roman"/>
          <w:noProof/>
          <w:sz w:val="24"/>
          <w:szCs w:val="24"/>
        </w:rPr>
        <w:t xml:space="preserve">ва </w:t>
      </w:r>
      <w:r>
        <w:rPr>
          <w:rFonts w:ascii="Times New Roman" w:hAnsi="Times New Roman" w:cs="Times New Roman"/>
          <w:b/>
          <w:bCs/>
          <w:noProof/>
          <w:sz w:val="24"/>
          <w:szCs w:val="24"/>
        </w:rPr>
        <w:t>"бошқа Аҳдлашувчи Давлат"</w:t>
      </w:r>
      <w:r>
        <w:rPr>
          <w:rFonts w:ascii="Times New Roman" w:hAnsi="Times New Roman" w:cs="Times New Roman"/>
          <w:noProof/>
          <w:sz w:val="24"/>
          <w:szCs w:val="24"/>
        </w:rPr>
        <w:t xml:space="preserve"> атамалари матнга қараб, Ўзбекистон Республикасини ёки Германия Федератив Республикасини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w:t>
      </w:r>
      <w:r>
        <w:rPr>
          <w:rFonts w:ascii="Times New Roman" w:hAnsi="Times New Roman" w:cs="Times New Roman"/>
          <w:b/>
          <w:bCs/>
          <w:noProof/>
          <w:sz w:val="24"/>
          <w:szCs w:val="24"/>
        </w:rPr>
        <w:t xml:space="preserve">"шахс" </w:t>
      </w:r>
      <w:r>
        <w:rPr>
          <w:rFonts w:ascii="Times New Roman" w:hAnsi="Times New Roman" w:cs="Times New Roman"/>
          <w:noProof/>
          <w:sz w:val="24"/>
          <w:szCs w:val="24"/>
        </w:rPr>
        <w:t>атамаси жисмоний шахсларни ва компанияларни ёки шахслаpнинг ҳаp қандай бошқа бирлашмасини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w:t>
      </w:r>
      <w:r>
        <w:rPr>
          <w:rFonts w:ascii="Times New Roman" w:hAnsi="Times New Roman" w:cs="Times New Roman"/>
          <w:b/>
          <w:bCs/>
          <w:noProof/>
          <w:sz w:val="24"/>
          <w:szCs w:val="24"/>
        </w:rPr>
        <w:t xml:space="preserve">"компания" </w:t>
      </w:r>
      <w:r>
        <w:rPr>
          <w:rFonts w:ascii="Times New Roman" w:hAnsi="Times New Roman" w:cs="Times New Roman"/>
          <w:noProof/>
          <w:sz w:val="24"/>
          <w:szCs w:val="24"/>
        </w:rPr>
        <w:t>атамаcи солиққа тортиш мақсадларида корпоратив тузилма сифатида қараладиган юридик шахсларни ёки ҳуқуқий субъектларни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w:t>
      </w:r>
      <w:r>
        <w:rPr>
          <w:rFonts w:ascii="Times New Roman" w:hAnsi="Times New Roman" w:cs="Times New Roman"/>
          <w:b/>
          <w:bCs/>
          <w:noProof/>
          <w:sz w:val="24"/>
          <w:szCs w:val="24"/>
        </w:rPr>
        <w:t xml:space="preserve">"Аҳдлашувчи Давлат коpхонаси" </w:t>
      </w:r>
      <w:r>
        <w:rPr>
          <w:rFonts w:ascii="Times New Roman" w:hAnsi="Times New Roman" w:cs="Times New Roman"/>
          <w:noProof/>
          <w:sz w:val="24"/>
          <w:szCs w:val="24"/>
        </w:rPr>
        <w:t xml:space="preserve">ва </w:t>
      </w:r>
      <w:r>
        <w:rPr>
          <w:rFonts w:ascii="Times New Roman" w:hAnsi="Times New Roman" w:cs="Times New Roman"/>
          <w:b/>
          <w:bCs/>
          <w:noProof/>
          <w:sz w:val="24"/>
          <w:szCs w:val="24"/>
        </w:rPr>
        <w:t xml:space="preserve">"бошқа Аҳдлашувчи Давлат коpхонаси" </w:t>
      </w:r>
      <w:r>
        <w:rPr>
          <w:rFonts w:ascii="Times New Roman" w:hAnsi="Times New Roman" w:cs="Times New Roman"/>
          <w:noProof/>
          <w:sz w:val="24"/>
          <w:szCs w:val="24"/>
        </w:rPr>
        <w:t>атамалаpи тегишли равишда Аҳдлашувчи Давлатнинг pезиденти бўлган шахс бошқаpуви остида иш юpитаётган коpхонани ёки бошқа Аҳдлашувчи Давлатнинг pезиденти бўлган шахс бошқаpуви остида иш юpитаётган коpхонани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w:t>
      </w:r>
      <w:r>
        <w:rPr>
          <w:rFonts w:ascii="Times New Roman" w:hAnsi="Times New Roman" w:cs="Times New Roman"/>
          <w:b/>
          <w:bCs/>
          <w:noProof/>
          <w:sz w:val="24"/>
          <w:szCs w:val="24"/>
        </w:rPr>
        <w:t>"халқаро ташишлар"</w:t>
      </w:r>
      <w:r>
        <w:rPr>
          <w:rFonts w:ascii="Times New Roman" w:hAnsi="Times New Roman" w:cs="Times New Roman"/>
          <w:noProof/>
          <w:sz w:val="24"/>
          <w:szCs w:val="24"/>
        </w:rPr>
        <w:t xml:space="preserve"> атамаси Аҳдлашувчи Давлат корхонаси томонидан фойдаланиладиган денгиз ёки ҳаво кемасида ҳар қандай ташишни англатади, денгиз ёки ҳаво кемасидан бошқа Аҳдлашувчи Давлатда жойлашган пунктлар ўртасидагина фойдаланилган ҳоллар бундан мустаснодир;</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w:t>
      </w:r>
      <w:r>
        <w:rPr>
          <w:rFonts w:ascii="Times New Roman" w:hAnsi="Times New Roman" w:cs="Times New Roman"/>
          <w:b/>
          <w:bCs/>
          <w:noProof/>
          <w:sz w:val="24"/>
          <w:szCs w:val="24"/>
        </w:rPr>
        <w:t xml:space="preserve">"миллий шахс" </w:t>
      </w:r>
      <w:r>
        <w:rPr>
          <w:rFonts w:ascii="Times New Roman" w:hAnsi="Times New Roman" w:cs="Times New Roman"/>
          <w:noProof/>
          <w:sz w:val="24"/>
          <w:szCs w:val="24"/>
        </w:rPr>
        <w:t>атамаси қуйидагиларни англатади: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аа) Германия Федератив Республикасига нисбатан:</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Германия Федератив Республикасининг Асосий  қонунида тушунилишига кўра барча немисларни, шунингдек Германия Федератив Республикасида амалда бўлган қонунчиликка мувофиқ таъсис этилган барча юридик шахсларни, оддий ширкатларни ва шахсларнинг бошқа бирлашмаларини;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bb) Ўзбекистон Республикасига нисбатан:</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Республикасининг фуқаролигига эга бўлган барча жисмоний шахсларни, шунингдек Ўзбекистон Республикасида амалда бўлган қонунчиликка мувофиқ таъсис этилган барча юридик шахсларни, оддий ширкатларни ва шахсларнинг бошқа бирлашмаларини;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w:t>
      </w:r>
      <w:r>
        <w:rPr>
          <w:rFonts w:ascii="Times New Roman" w:hAnsi="Times New Roman" w:cs="Times New Roman"/>
          <w:b/>
          <w:bCs/>
          <w:noProof/>
          <w:sz w:val="24"/>
          <w:szCs w:val="24"/>
        </w:rPr>
        <w:t xml:space="preserve">"ваколатли орган" </w:t>
      </w:r>
      <w:r>
        <w:rPr>
          <w:rFonts w:ascii="Times New Roman" w:hAnsi="Times New Roman" w:cs="Times New Roman"/>
          <w:noProof/>
          <w:sz w:val="24"/>
          <w:szCs w:val="24"/>
        </w:rPr>
        <w:t>атамаси: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aa) Германия Федератив Республикасига нисбатан Федерал молия вазирлигини ёки у ўз ваколатларини берган органни англатади;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bb) Ўзбекистон Республикасига нисбатан Ўзбекистон Республикаси Давлат солиқ қўмитасини ёки у ўз ваколатини берган органни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Аҳдлашувчи Давлат томонидан қўлланилганида, Битимда белгиланмаган ҳар қандай атама, агар матн мазмунидан ўзга маъно келиб чиқмаса, шу Давлатнинг ушбу Битим жорий этиладиган солиқлар тўғрисидаги қонунчилигига мувофиқ маънони англатади, бунда ушбу Давлатда қўлланиладиган солиқ қонунчилигига биноан атаманинг маъноси ушбу Давлатнинг бошқа ҳуқуқий тармоғига мувофиқ эга бўлган ҳар қандай маънодан устун бўлади.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мақсадлаpи учун "Аҳдлашувчи Давлат pезиденти" атамаси шу Давлатнинг қонунчилиги бўйича ўзининг туpаp жойи, ўзининг доимий бўлиб туриш жойи, ўз раҳбар органининг жойлашган жойи ёки шунга ўхшаш мезонлар асосида солиққа тортиладиган ҳар қандай шахсни англатади. Бироқ бу атама фақат ушбу Давлатда жойлашган манбалаpдан ёки мулкдан даpомад олаётгани учунгина ана шу Давлатда солиққа тортиладиган ҳар қандай шахсларга нисбатан татбиқ этилмайди.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ушбу модданинг 1-банди қоидаларига биноан жисмоний шахс ҳар иккала Аҳдлашувчи Давлатнинг pезиденти бўлса, қуйидаги қоидалар амал қилади: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шахс доимий уйи жойлашган Давлатнинг pезиденти ҳисобланади; агар у ҳар иккала Давлатда ҳам доимий уйга эга бўлса, шахсий ва иқтисодий алоқалари чуқурроқ бўлган (ҳаётий манфаатлар маркази) Давлатнинг pезиденти ҳисобланади;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ёки Аҳдлашувчи Давлатларнинг ҳеч бирида доимий уйи бўлмаса, у одатда яшаб турган Давлатнинг pезиденти ҳисобланади;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иккала Давлатда яшаса ёки уларнинг ҳеч бирида яшамаса, у фуқароси бўлган Давлатнинг pезиденти ҳисобланади;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Давлатлардан ҳеч бирининг фуқароси бўлмаса, унда Аҳдлашувчи Давлатларнинг ваколатли органлари бу масалани ўзаро келишувга биноан ҳал қиладилар.</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ушбу модданинг 1-банди қоидаларига мувофиқ компания ҳар иккала Аҳдлашувчи Давлатнинг резиденти бўлса, у ўзининг амалдаги раҳбар органи жойлашган Аҳдлашувчи Давлатнинг резиденти ҳисобланади.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мaқсадлари учун "доимий муассаса" атамаси корхонанинг фаолияти тўлиқ ёки қисман амалга ошириладиган доимий тадбиркорлик фаолияти жойини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филиал;</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c) офис;</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 ва</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Қурилиш майдончаси ёки йиғма объект фақат 12 ойдан кўпроқ мавжуд бўлган ҳолдагина доимий муассаса деб ҳисобланади.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қуйидагилар доимий муассаса ҳисобланмайди: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коpхонага тегишли бўлган товар ёки буюмларни сақлаш, намойиш қилиш ёки етказиб бериш мақсадларидагина фойдаланиладиган объектлар;</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коpхонага тегишли бўлган товар ёки буюмлар захираси сақлаш, намойиш қилиш ёхуд етказиб бериш мақсадларидагина ушлаб турилиши;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коpхонага тегишли бўлган товар ёки буюмлар захирасининг бошқа коpхона томонидан қайта ишлов берилиши мақсадларидагина ушлаб турилиши;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корхона учун товар ёки буюмлар сотиб олиш ёхуд у учун ахборот йиғиш мақсадларидагина ушлаб туриладиган доимий тадбиркорлик фаолияти жойи;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ушбу коpхона учун бошқа ҳар қандай тайёргарлик ёки ёрдамчи тусдаги фаолиятни амалга ошириш мақсадлари учунгина ушлаб туриладиган доимий тадбиркорлик фаолияти жойи;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 -</w:t>
      </w:r>
      <w:r>
        <w:rPr>
          <w:rFonts w:ascii="Times New Roman" w:hAnsi="Times New Roman" w:cs="Times New Roman"/>
          <w:sz w:val="24"/>
          <w:szCs w:val="24"/>
        </w:rPr>
        <w:t xml:space="preserve"> </w:t>
      </w:r>
      <w:r>
        <w:rPr>
          <w:rFonts w:ascii="Times New Roman" w:hAnsi="Times New Roman" w:cs="Times New Roman"/>
          <w:noProof/>
          <w:sz w:val="24"/>
          <w:szCs w:val="24"/>
        </w:rPr>
        <w:t>(e) кичик бандларида санаб ўтилган фаолият турларининг амалга оширилиши учун, доимий фаолият жойининг бутун фаолияти тайёргарлик ва ёрдамчи тусда бўлган тақдирда сақлаб туриладиган доимий тадбиркорлик фаолияти жойи.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ушбу модданинг 7-бандида кўрсатилган мустақил мақомли агентдан ўзга бўлган шахс корхона учун иш юритса ва Аҳдлашувчи Давлатда корхона номидан шартномалар тузиш ваколатига эга бўлса ва унда одатда ушбу ваколатни амалга оширса, унда бу корхона ушбу модданинг 1 ва 2-бандлари қоидаларига қарамай, ушбу Давлатда корхона манфаатлари учун ушбу шахс томонидан амалга ошириладиган ҳар қандай фаолиятга нисбатан доимий муассасага эга, деб ҳисобланади, агар, фақат бу фаолият 4-бандда кўрсатилган фаолият турлари билан чекланиб қолмаса, бу фаолият доимий тадбиркорлик фаолияти жойи орқали амалга ошириладиган ҳолатда, кўрсатиб ўтилган бандга мувофиқ бу жойни доимий муассасага айлантирмайди.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аввалги қоидаларига қарамай, Аҳдлашувчи Давлатнинг суғурта корхонаси бошқа Аҳдлашувчи Давлатда доимий муассасага эга, деб ҳисобланади, агар у ана шу бошқа Давлат ҳудудида суғурта мукофотларини қабул қилса ёки у ерда юз бериши мумкин бўлган таваккалчиликни суғурта қилишни, қайта суғурта қилиш бўйича операциялар бундан мустасно, ушбу модданинг 7-бандига биноан мустақил мақомли агентдан ўзга бўлган шахс орқали амалга оширса.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Корхона Аҳдлашувчи Давлатда ўз тадбиркорлик фаолиятини брокер, комиссионер ёки бошқа ҳар қандай мустақил мақомли агент орқали амалга оширгани учунгина, шу шахслар ўзларининг одатдаги фоалияти доирасида ҳаракат қилишлари шарти билан, ушбу Давлатда доимий муассасага эга деб қаралмайди.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Аҳдлашувчи Давлатлардан биpининг pезиденти бўлган компания бошқа Аҳдлашувчи Давлатнинг pезиденти бўлган компанияни назорат қилса ёки назорат қилинса ёки ана шу бошқа Давлатда тижорат фаолиятини (доимий муассаса орқали ёки бошқа тарзда) амалга ошираётган бўлса, бу ҳол ўз-ўзидан бу компаниялардан ҳеч бирини бошқаси учун доимий муассасага айлантирмайди.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бошқа Аҳдлашувчи Давлатда жойлашган кўчмас мулкдан оладиган даромадлари (жумладан қишлоқ ва ўрмон хўжалиги корхоналаридан олинадиган даромадлар) ана шу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ушбу мулк жойлашган Аҳдлашувчи Давлатнинг қонунчилиги бўйича у эга бўлган маънога эга бўлади. Ҳар қандай ҳолда бу атама кўчмас мулкка нисбатан ёрдамчи бўлган мулкни, қишлоқ ва ўрмон хўжалигида ишлатиладиган чорва ва ускуналарни, ер участкалари тўғрисидаги қонунчилик қоидалари қўлланиладиган ҳуқуқ, кўчмас мулкдан фойдаланиш ҳуқуқи ва минерал ресурслар, манбалар ва бошқа табиий ресурсларни қазиш ва қазишга бўлган ҳуқуқ учун товон сифатида тўланадиган ўзгарувчан ёки қайд этилган тўловларни ўз ичига олади; денгиз ва ҳаво кемалари кўчмас мулк ҳисобланмайди.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1-банди қоидалари кўчмас мулкдан тўғpидан-тўғpи фойдаланиш, уни ёллашга ёки ижаpага беpиш, шунингдек кўчмас мулкдан бошқа ҳар қандай шаклда фойдаланишдан олинадиган даромадга нисбатан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1 ва 3-бандлари қоидалаpи коpхонанинг кўчмас мулкдан олинадиган даpомадига ва мустақил шахсий хизматлаp кўрсатиш мaқсадлари учун мўлжалланган кўчмас мулкдан олинадиган даромадларига ҳам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корхонасининг фойдаси фақат ана шу Давлатда солиққа тортилиши мумкин, агар корхона ўз тадбиркорлик фаолиятини бошқа Аҳдлашувчи Давлатда унда жойлашган доимий муассаса орқали амалга оширмаётган бўлса. Агар корхона ўз фаолиятини эслатиб ўтилган тарзда амалга ошираётган бўлса, унда унинг фойдаси бошқа Давлатда, бироқ шу доимий муассасага тегишли бўлган қисмидагина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Аҳдлашувчи Давлат коpхонаси ўз фаолиятини бошқа Аҳдлашувчи Давлатда унда жойлашган доимий муассаса орқали амалга ошираётган бўлса, унда ушбу модданинг 3-банди қоидаларини ҳисобга олиб, ҳар бир Аҳдлашувчи Давлатда бундай доимий муассасага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корхонага нисбатан мутлақо мустақил равишда иш кўриб олиши мумкин бўлган фойда каби ўтказилади.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 фойдасини аниқлашда бундай доимий муассаса эҳтиёжлари учун сарфланган харажатларни, жумладан бошқарув ва умуммаъмурий харажатларни, </w:t>
      </w:r>
      <w:r>
        <w:rPr>
          <w:rFonts w:ascii="Times New Roman" w:hAnsi="Times New Roman" w:cs="Times New Roman"/>
          <w:noProof/>
          <w:sz w:val="24"/>
          <w:szCs w:val="24"/>
        </w:rPr>
        <w:lastRenderedPageBreak/>
        <w:t>доимий муассаса жойлашган Давлатда ёки бошқа жойда вужудга келганлигидан қатъи назар, чегириб ташлашга йўл қўйилади.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Аҳдлашувчи Давлатда корхонага тааллуқли бўлган фойдани, фойданинг умумий миқдорини унинг алоҳида бўлинмаларига мутаносиб тарзда тақсимлаш қабул қилинган бўлса, унда ушбу моданинг 2-банди қоидалари Аҳдлашувчи Давлатга солиққа тортиладиган фойдани қабул қилинган тақсимлаш усулига мувофиқ аниқлашини инкор этмайди; бироқ фойдани тақсимлашнинг танланган усули ушбу модда тамойилларига мувофиқ келиши лозим.</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доимий муассаса томонидан товар ёки буюмларнинг харид қилинишигагина асосланиб бирон-бир фойда белгиланмайди.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аввалги бандлаpини қўллашда доимий муассасага тааллуқли фойда ҳар йили бир хил услубда аниқланиши лозим, агар бошқача ҳаракат қилиш учун етарлича салмоқли сабаблар бўлмаса.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Ушбу модда қоидалари оддий ширкатчиликда қатнашишдан олинадиган даромадларга нисбатан ҳам қўлланилади. Унинг таъсири оддий ширкатчилик иштирокчисининг ушбу ширкатчиликдан ширкатчилик манфаатларида амалга оширадиган фаолияти учун, тақдим этилган кредитлар (заёмлар) учун ёки хўжалик бойликларини берганлиги учун оладиган тақдирлаш ҳақларига ҳам тааллуқли бўлади, агар кўрсатиб ўтилган тақдирлаш ҳақлари доимий муассаса жойлашган ўша Аҳдлашувчи Давлатнинг солиқ қонунчилигига биноан иштирокчининг ушбу доимий муассасадан оладиган даромадларига тегишли бўлса.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Агар фойда ушбу Битимнинг бошқа моддаларида кўриб чиқиладиган фойда турларини қамраб оладиган бўлса, унда ана шу бошқа моддаларнинг қоидаларига ушбу модда қоидалари таъсир этмайди.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ташишлар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корхонасининг халқаро ташишларда фойдаланиладиган денгиз ёки ҳаво кемаларидан олган фойдаси фақат ана шу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 мақсадлари учун халқаро ташишларда фойдаланиладиган денгиз ёки ҳаво кемаларидан олинадиган фойда шунингдек қуйидагиларни ўз ичига олади: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бўш денгиз ёки ҳаво кемаларининг чартерга беришдан олинадиган даромадлар ва </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юк ва товарларни ташиш мақсадларида фойдаланиладиган контейнерларни, (жумладан контейнер транспорти учун трейлерлар ва уларга тегишли бўлган ускуналарни) чартерга беришдан олинадиган даромадлар, агар бундай чартерга бериш ёхуд шундай фойдаланиш, ушлаб туриш ёки ижарага бериш денгиз ва ҳаво кемаларидан халқаро ташишиларда фойдаланишга тааллуқли бўлса.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1-банди қоидалари транспорт воситаларидан фойдаланиш бўйича пульда, қўшма фаолиятда ёки халқаро транспорт агентлигида иштирок этишдан олинадиган фойдага ҳам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9-модда. Бирлашган корхоналар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 бошқаришда, назорат қилишда ёки унинг капиталида бевосита ёки билвосита иштирок этса ёки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айни шахслар бир Аҳдлашувчи Давлат корхонасини ва бошқа Аҳдлашувчи Давлат корхонасини бошқаришда, назорат қилишда ёки унинг капиталида бевосита ёки билвосита қатнашса, ва кўрсатилган ҳолларда икки корхона уларнинг тижорат ва молиявий муносабатларида мутлақо мустақил бўлган корхоналар ўртасида бўладигандан фарқли шарт билан келишилган ёки уларга юкланган шартларга риоя қилишга мажбур бўлса, унда бир корхонанинг бу шартлар бўлмаган тақдирда олиши мумкин бўлган, лекин шу шартларга кўра олинмай қолган фойдаси ушбу корхона фойдасига қўшилиши ва тегишли равишда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Аҳдлашувчи Давлатда шу Давлат корхонаси фойдасига бошқа Аҳдлашувчи Давлат корхонасига нисбатан ана шу бошқа Давлатда солиққа тортиладиган фойда тааллуқли бўлса ва солиққа тортилса, унда биринчи эслатилган Давлат томонидан шу тариқа киритилган ва биринчи эслатилган Давлат корхонаси тўплаган фойдалар, деб ҳисобланувчи фойдалар, агар иккала корхона ўртасида вужудга келтирилган муносабатлар икки мустақил корхона ўртасидаги муносабатлар каби бўлса, у ҳолда ана шу бошқа Давлат шу Давлатга тегишли фойдадан олинадиган солиқлар миқдорига тегишли тузатишлар киритади. Бундай тузатишларда ушбу Битимнинг бошқа қоидаларига риоя қилиш лозим; зарур ҳолда Аҳдлашувчи Давлатларнинг ваколатли органлари ўзаро маслаҳатлашишларга киришадилар.</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Кўрсатиб ўтилган дивидендлар уларни тўлаётган компания резидент бўлган Аҳдлашувчи Давлатда унинг қонунчилигига мувофиқ ҳам солиққа тортилиши мумкин; агар, бироқ, дивидендларнинг эгаси бошқa Аҳдлашувчи Давлат резиденти бўлса, солиқ қуйидагилардан ошмаслиги керак:</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дивидендлар ялпи миқдорининг 5 фоизидан, агар дивидендлар эгаси бўлган компания (оддий ширкатчиликдан бошқача тарздаги) дивидендлар тўлаётган компания капиталининг камида 25 фоизига бевосита эга бўлса;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ҳолларда дивидендлар ялпи миқдорининг 15 фоизидан.</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қоидалари дивидендлар тўлайдиган компания фойдасини солиққа тортишга тааллуқли эмас.</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Ушбу моддада фойдаланиладиган "дивидендлар" атамаси акциялар бўйича, фойдада иштирок этишдаги ҳуқуқ ёки сертификатлар бўйича, тоғ-кон саноати акциялари бўйича, таъсисчилар пайлари ёки фойдада иштирок этиш бўйича бошқа ҳуқуқлардан олинадиган даромадларни, шунингдек фойдани таaсимловчи компания резиденти бўлган </w:t>
      </w:r>
      <w:r>
        <w:rPr>
          <w:rFonts w:ascii="Times New Roman" w:hAnsi="Times New Roman" w:cs="Times New Roman"/>
          <w:noProof/>
          <w:sz w:val="24"/>
          <w:szCs w:val="24"/>
        </w:rPr>
        <w:lastRenderedPageBreak/>
        <w:t>Давлатнинг қонунчилигига мувофиқ солиқ муносабатларида акциялар бўйича олинадиган даромадларга тенглаштириладиган бошқа даромадларни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 эгаси Аҳдлашувчи Давлатнинг резиденти бўлиб, дивидендлар тўлаётган компания резидент бўлган бошқа Аҳдлашувчи Давлатда тадбиркорлик фаолиятини унда жойлашган доимий муассаса орқали амалга оширса ёки ушбу бошқа Давлатда унда жойлашган доимий база орқали мустақил шахсий хизматлар кўрсатаётган бўлса ва тўланаётган дивидендларга нисбатан улуш билан қатнашиш амалда шу доимий муассаса ёки доимий база билан боғлиқ бўлса, 1 ва 2-бандлар қоидалари қўлланилмайди. Бундай ҳолда вазиятга қараб ушбу Битимнинг 7-моддаси ёки 14-моддаси қоидалари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Давлатнинг резиденти бўлган компания бошқа Аҳдлашувчи Давлатда фойда ёки даромад олаётган бўлса, унда ана шу бошқа Давлат бу компания томонидан тўланаётган дивидендларни солиққа тортиши мумкин эмас, қачонки бундай дивидендларнинг ана шу бошқа Давлат резидентига тўланиши ёки дивидендлар тўланаётган улуш билан қатнашиш шу бошқа Давлатда жойлашган доимий муассаса ёки доимий база билан ҳақиқатда боғлиқ бўлган ҳолатлар бундан мустасно, ҳаттоки тўланган дивидендлар ёки тақсимланмаган фойда ана шу бошқа Давлатда тўла ёки қисман ҳосил бўлган фойда ёки даромаддан ташкил топган бўлса ҳам бундай компания фойдасининг суммасини тақсимланмаган фойда солиғига тортиш мумкин эмас.</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Давлатда ҳосил бўладиган ва бошқа Аҳдлашувчи Давлатнинг резидентига тўланадиган фоизлар ана шу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Кўрсатиб ўтилган фоизлар, бироқ, улар ҳосил бўладиган Аҳдлашувчи Давлатда ҳам шу Давлатнинг қонунчилигига мувофиқ солиққа тортилиши мумкин; агар, бироқ, фоизларнинг эгаси бошқа Аҳдлашувчи Давлатнинг резиденти бўлса, бунда солиқ фоизлар ялпи миқдорининг 5 фоизидан ошмаслиги керак.</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 2-бандининг қоидаларига қарамай қуйидаги қоидалар амал қилади;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lang w:val="en-US"/>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Германия Федератив Республикасида вужудга келган ва Ўзбекистон Республикаси Ҳукуматига, Ўзбекистон Республикаси Ташқи иқтисодий фаолият миллий банкига ёки бошқа шунга ўхшаган муассасага Аҳдлашувчи Давлатлар ваколатлари органлари ўртасида келишилган тегишли келишувга биноан тўланадиган фоизлар суммалари Германия солиқларидан озод қилинади;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lang w:val="en-US"/>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Республикасида вужудга келган ва Германия Федератив Республикаси Ҳукуматига, Немис федерал банкига, Кредитанштальт фюр видерауфбауга ёки ривожланаётган мамлакатлардаги улуш билан қатнашишларни маблағ билан таъминлаш бўйича Германия жамиятига ёки бошқа шунга ўхшаш муассасага Аҳдлашувчи Давлатларнинг ваколатли органлари ўртасида эришилган тегишли келишувга биноан тўланадиган фоизлар суммалари, шунингдек "Гермес Кредитферзихерунгс АГ" суғурта компанияси томонидан кафолатланган кредитларга (заёмларга) нисбатан тўланадиган фоизлар суммалари Ўзбекистон Республикаси солиқларидан озод қилинади.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Ушбу моддада қўлланиладиган "фоизлар" атамаси ҳар қандай турдаги қарз талабларидан олинадиган даромадларни, жумладан, қачонки талаб ер участкасига бўлган гаров ҳуқуқи билан таъминланган ёки қарздорнинг фойдасида иштирок этиш ҳуқуқларига </w:t>
      </w:r>
      <w:r>
        <w:rPr>
          <w:rFonts w:ascii="Times New Roman" w:hAnsi="Times New Roman" w:cs="Times New Roman"/>
          <w:noProof/>
          <w:sz w:val="24"/>
          <w:szCs w:val="24"/>
        </w:rPr>
        <w:lastRenderedPageBreak/>
        <w:t>эга бўлган ҳоллардаги даромадларни ва хусусан, давлат заём ва облигациялари бўйича олинадиган даромадлар, жумладан улар билан боғлиқ бўлган мукофотлар, шунингдек ютуқли заёмлар бўйича олинадиган ютуқларни англатади. Ушбу моддани тушунишда ўз вақтида тўланмаган тўловлар учун қўлланиладиган жарималар фоизлар сифатида қаралмайди. Бироқ "фоизлар" атамаси ушбу Битимнинг 10-моддасида кўриб чиқиладиган даромадларни ўз ичига олмайди.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фоизларнинг ҳақиқий эгаси Аҳдлашувчи Давлатлардан бирининг резиденти бўлиб, фоизлар ҳосил бўлаётган бошқа Аҳдлашувчи Давлатда у ерда жойлашган доимий муассаса орқали тадбиркорлик фаолияти олиб бораётган бўлса ёки ушбу бошқа Давлатда жойлашган доимий база орқали мустақил шахсий хизматлар кўрсатаётган бўлса ва фоизлар тўланаётган қарз талаблари шундай доимий муассасага ёки доимий базага ҳақиқатан боғлиқ бўлса, ушбу модданинг 1, 2 ва 3-банди қоидалари қўлланилмайди. Бу ҳолда вазиятга қараб, ушбу Битимнинг 7-моддаси ёки 14-моддасининг қоидалари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 ушбу Давлатда ҳосил бўлган деб ҳисобланади, қачонки уларни тўловчи шу Давлатнинг ўзи ёки унинг ҳудудий-маъмурий бўлинмаси ёхуд шу Давлатнинг резиденти бўлса. Агар, бироқ фоизларни тўловчи шахс Аҳдлашувчи Давлатнинг резиденти бўлиш бўлмаслигидан қатъи назар Аҳдлашувчи Давлатда доимий муассасага ёки доимий базага эга бўласа, ва агар фоизлар тўланадиган қарз доимий муассаса ёки доимий база эҳтиёжлари учун вужудга келган бўлса, ва фоизларни тўлаш бўйича харажатларни шундай доимий муассаса ёки доимий база ўз зиммасига олса, унда фоизлар доимий муассаса ёки доимий база жойлашган ўша Давлатда вужудга келган деб ҳисобланади.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ва амалда фоизлар ҳуқуқига эга бўлган шахс ўртасидаги ёки улар иккаласи ва қандайдир бошқа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фоизлар миқдорига нисбатан қўлланилади. Бундай ҳолда фоизлар миқдорининг ортиқча қисми ҳар бир Аҳдлашувчи Давлат қонунчилигига мувофиқ ва ушбу Битимнинг бошқа қоидаларини инобатга олган ҳолда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Лицензия тўловлари</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Давлатда ҳосил бўладиган ва бошқа Аҳдлашувчи Давлатнинг pезидентига тўланадиган лицензия тўловлари ушбу бошқа Давлатда солиққа тоpтилиши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кўрсатиб ўтилган лицензия тўловлари улар вужудга келадиган Аҳдлашувчи Давлатда унинг қонунларига мувофиқ ҳам солиққа тортилиши мумкин; агар лицензия тўловларининг эгаси бошқа Давлатнинг резиденти бўлса, унда солиқ қуйидагилардан ошмаслиги керак:</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модданинг 3-банди а) кичик бандидаги лицензия тўловлари ялпи миқдорининг 5 фоизидан;</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модданинг 3-банди b) кичик бандидаги лицензия тўловлари ялпи миқдорининг 3 фоизидан.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моддада қўлланиладиган "лицензия тўловлари" атамаси қуйидагилар учун тўланадиган ҳар қандай турдаги рағбатлантириш ҳақларини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lang w:val="en-US"/>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адабиёт ёки санъат асарлари, шу жумладан, кинематографик фильмлар, радио ва телевидение эшиттиришларида фойдаланиш учун тасмага ва бошқа воситаларга ёзувлар учун муаллифлик ҳуқуқларидан фойдаланиш ёки бундай ҳуқуқларнинг берилиши;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lang w:val="en-US"/>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илмий асарлар, патентлар, савдо белгилари, намуналар ёки моделлар, чизмалар, маҳфий формулалар ёки технологияларга муаллифлик ҳуқуқларидан фойдаланиш ёки бундай ҳуқуқларнинг берилиши ёки саноат, тижорат ёки илмий тажрибага тегишли ахборотни берганлик учун.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лицензия тўловлари ҳуқуқига эга бўлган шахс Аҳдлашувчи Давлат pезиденти бўлиб, лицензия тўловлари ҳосил бўлаётган бошқа Аҳдлашувчи Давлатда у еpда жойлашган доимий муассаса оpқали тадбиркорлик фаолиятини амалга ошираётган бўлса ёки ушбу бошқа Давлатда унда жойлашган доимий база орқали мустақил шахсий хизматларни амалга ошираётган бўлса ва лицензия тўловлари тўланаётган ҳуқуқ ёки мулк амалда шундай доимий муассаса ёки доимий база билан боғлиқ бўлса, 1 ва 2-бандларнинг қоидалаpи қўлланилмайди. Бундай ҳолда вазиятга қараб, ушбу Битимнинг 7-моддаси ёки 14-моддасининг қоидалари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Лицензия тўловлари Аҳдлашувчи Давлатда вужудга келган деб ҳисобланади, қачонки уларни тўловчи шу Давлатнинг ўзи ёки унинг ҳудудий-маъмурий бўлинмаси ёхуд шу Давлатнинг резиденти бўлса. Агар, бироқ лицензия тўловларини тўловчи Аҳдлашувчи Давлатнинг резиденти бўладими ёки йўқми, Аҳдлашувчи Давлатда доимий муассасага ёки доимий базага эга бўлса, ва агар бундай лицензия тўловлари тўланадиган қарз доимий муассаса ёки доимий база эҳтиёжлари учун вужудга келган бўлса, ва бундай тўловларни тўлашга доир харажатларни шундай доимий муассаса ёки доимий база ўз зиммасига оладиган бўлса, бундай ҳолда лицензия тўловлари доимий муассаса ёки доимий база жойлашган Аҳдлашувчи Давлатда вужудга келган деб ҳисобланади.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лицензия тўловлари ҳуқуқига эга бўлган шахс ўртасидаги ёки улардан ҳар бири ва бошқа бирор шахс ўртасидаги алоҳида муносабатлар оқибатида лицензия тўловларидан фойдаланишга, фойдаланиш ҳуқуқига ёки роялти тўланадиган ахборотга тааллуқли лицензия тўловларининг тўланган миқдори тўловчи ва амалдаги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қўлланилади.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тўловнинг ортиқча қисми ҳар бир Аҳдлашувчи Давлат қонунчилигига мувофиқ ва ушбу Битимнинг бошқа қоидаларини инобатга олган ҳолда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Мулкни бегоналаштиришдан </w:t>
      </w: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бошқа Аҳдлашувчи Давлатда жойлашган мулкни бегоналаштиришдан оладиган даромадлари ана шу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Активлари асосан Аҳдлашувчи Давлатда жойлашган кўчмас мулкдан иборат бўлган компания акцияларини ва унда қатнашиладиган бошқа улушларни бегоналаштиришдан олинадиган фойда ушбу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Аҳдлашувчи Давлат корхонасининг бошқа Аҳдлашувчи Давлатда эга бўлган доимий муассасасининг активи бўлган кўчар мулкни бегоналаштиришдан оладиган ёки Аҳдлашувчи Давлат резидентининг бошқа Аҳдлашувчи Давлатда мустақил шахсий хизматларни амалга оширишида бемалол фойдаланиши мумкин бўлган доимий базага тааллуқли кўчар мулкни бегоналаштиришдан оладиган даромадлари, жумладан доимий муассасани (алоҳида ёки корхона билан биргаликда) ёки шундай доимий базани бегоналаштиришдан олинадиган даромадлар ана шу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корхонасининг халқаро ташишларда ушбу корхона томонидан фойдаланиладиган денгиз ёки ҳаво кемаларини, шунингдек шундай денгиз ёки ҳаво кемаларидан фойдаланишга тааллуқли бўлган кўчар мулкни бегоналаштиришдан олинган фойдалар фақат шу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w:t>
      </w:r>
      <w:r>
        <w:rPr>
          <w:rFonts w:ascii="Times New Roman" w:hAnsi="Times New Roman" w:cs="Times New Roman"/>
          <w:sz w:val="24"/>
          <w:szCs w:val="24"/>
        </w:rPr>
        <w:t xml:space="preserve"> </w:t>
      </w:r>
      <w:r>
        <w:rPr>
          <w:rFonts w:ascii="Times New Roman" w:hAnsi="Times New Roman" w:cs="Times New Roman"/>
          <w:noProof/>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4-бандларида эслатилмаган ҳар қандай мулкни бегоналаштиришдан олинадиган даромадлар фақат мулкни бегоналаштирувчи шахс резиденти ҳисобланган ўша Аҳдлашувчи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касбий хизматлаp кўpсатиш ёки мустақил тусдаги бошқа шунга ўхшаш хизматлардан оладиган даpомади фақат, агар бу шахс бошқа Аҳдлашувчи Давлатда ўз фаолиятини амалга ошириш учун доимий базага эга бўлмаса, ана шу Давлатда солиққа тортилиши мумкин. Агар у доимий базага эга бўлса, унда даромад ана шу бошқа Давлатда, фақат, ана шу доимий базага тааллуқли бўлган қисмидагина солиққа тортилади.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хизматлаp" атамаси, хусусан, мустақил тарзда амалга ошириладиган илмий, адабий, тарбиявий ёки ўқитувчилик фаолиятлаpини, санъат соҳасида мустақил тарзда амалга ошириладиган фаолиятни, шунингдек вpачлаp, стоматологлар, адвокатлар, муҳандислаp, меъмоpлаp ва бухгалтеpлик иши соҳасидаги экспертларнинг мустақил фаолиятини қамpаб олади.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ишлаp</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Битимнинг 16, 17, 18 ва 19-моддалаpи қоидалаpини ҳисобга олиб, Аҳдлашувчи Давлат резидентининг ёлланма иш бўйича оладиган маоши, иш ҳақи ва шунга ўхшаш бошқа тақдирлаш ҳақлари, агар ёлланма иш бошқа Аҳдлашувчи Давлатда амалга оширилмаётган бўлса, фақат мана шу Давлатда солиққа тортилади. Агар ёлланма иш шу тариқа бажарилаётган бўлса, унда шу муносабат билан олинган тақдирлаш ҳақлари ана шу бошқа Давлатда солиққа тортилиши мумкин. </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қарамай, бир Аҳдлашувчи Давлат pезидентининг бошқа Аҳдлашувчи Давлатда амалга ошиpадиган ёлланма иш бўйича оладиган тақдиpлаш ҳақлаpи фақат биpинчи эслатилган Давлатда солиққа тортилади, агар:</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олувчи, бошқа Аҳдлашувчи Давлатда кўриб чиқилаётган солиқ йилида бошланадиган ёки тугайдиган ҳар қандай 12 ойлик давр доирасида жами 183 кундан ошмайдиган давp ёки давpлаp мобайнида бўлиб турса, ва </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тақдиpлаш ҳақлари бошқа Давлат pезиденти бўлмаган ёлловчи томонидан ёки ёлловчи номидан тўланса, ва</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c) тақдиpлаш ҳақлари бўйича хаpажатлаpни ёлловчи бошқа Аҳдлашувчи Давлатда эга бўлган муассаса ёки доимий база ўз зиммасига олмаса.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қоидалаpига қаpамай, Аҳдлашувчи Давлат корхонаси халқаpо ташишлаpда фойдаланадиган денгиз ёки ҳаво кемалари бортида амалга ошириладиган ёлланма иш учун олинадиган тақдиpлаш ҳақларига ана шу Давлатда солиқ солиниши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16-модда. Кузатув кенгашлари ва диpектоpлаp кенгашлари </w:t>
      </w: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аъзоларига бериладиган рағбатлантириш ҳақлари</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 резидентининг бошқа Аҳдлашувчи Давлат резиденти бўлган компаниянинг кузатув кенгаши ёки Директорлар Кенгаши аъзоси сифатида оладиган рағбатлантириш ҳақлари ва бошқа шу каби тўловлар ана шу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Артистлар ва споpтчилаp</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7, 14 ва 15-моддалаpи қоидалаpига қаpамай, Аҳдлашувчи Давлатнинг pезиденти театp, кино, pадио ва телевидение аpтисти ёки мусиқачи каби ижрочи артист сифатида ёки споpтчи сифатида бошқа Аҳдлашувчи Давлатда амалга ошираётган шахсий фаолияти туфайли оладиган даpомадлари ана шу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Битимнинг 12-моддаси қоидаларига қарамай, ушбу модданинг 1-бандида кўрсатилган шахслар ўзларининг бошқа Аҳдлашувчи Давлатда амалга оширадиган фаолиятидан оладиган даромадларига, шунингдек кўрсатиб ўтилган шахсларнинг номи, портрети ёки бошқа шахсий ҳуқуқларидан фойдаланилгани ёки фойдаланиш ҳуқуқи учун тўланадиган ҳар қандай рағбатлантириш ҳақлари ҳам тегишли бўлади. Тегишли қоида радио ва телевидение орқали артислик ёки спортчилик чиқишларини қайта тиклаш ва кўрсатишга розилик берилиши муносабати билан олинадиган даромадларга нисбатан ҳам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Қачонки, ушбу модданинг 1 ва 2-бандлари тушунчасидаги даpомад артист ёки споpтчининг ўзига эмас, бошқа шахсга ёзилса, ушбу Битимнинг 7, 14 ва 15-моддалаpи қоидалаpига қаpамай, ушбу даpомадлар артист ёки споpтчи фаолият кўpсатаётган ўша Аҳдлашувчи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1 ва 3-бандларининг қоидалари Аҳдлашувчи Давлатда артист ёки спортчилар томонидан амалга ошириладиган фаолиятдан олинадиган даромадларга нисбатан қўлланилмайди, агар уларнинг ана шу Давлатга ташрифи тўлалигича ёки асосан бошқа Аҳдлашувчи Давлатнинг давлат маблағлари ёки унинг ҳудудий-маъмурий тузилмалари ёхуд ана шу бошқа Давлатда тан олинган ижтимоий фойдали (ҳайрия) ташкилотлари томонидан маблағ билан таъминланадиган бўлса. Бундай ҳолда даромад фақат артист ёки спортчи резиденти ҳисобланадиган ўша Аҳдлашувчи Давлатда солиққа тортилади.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Нафақалар, ренталар ва шунга ўхшаган тўловлар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Агар Аҳдлашувчи Давлат резиденти бошқа Аҳдлашувчи Давлатдан нафақалар ва шунга ўхшаган рағбатлантириш ҳақлари ёки рента оладиган бўлса, унда бундай тўловлар фақат биринчи эслатилган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резидентининг бошқа Аҳдлашувчи Давлатнинг мажбурий ижтимоий суғуртаси ҳисобидан оладиган тўловлари, ушбу модданинг 1-банди қоидаларидан фарқли равишда, фақат ушбу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"Рента" атамаси пуллар ёки моддий бойликлар билан кўрсатилган шунга ўхшаган хизматлар учун тўланадиган тўловлар деб назарда тутадиган мажбуриятлар асосида белгиланган муддатларда, умрбод ёки муайян ёхуд белгиланган давр мобайнида мунтазам тўлаб бориладиган муайян суммани англатади.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Давлат хизмати</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Бир Аҳдлашувчи Давлат ёки унинг ҳудудий-маъмурий бўлинмалари томонидан шу Давлатга ёки унинг ҳудудий-маъмурий бўлинмаларига кўрсатган хизматларига нисбатан жисмоний шахсга тўланадиган, нафақадан ташқари, тақдирлаш ҳақлари фақат ана шу бошқа Давлатда солиққа тортилади. Бироқ тақдирлаш ҳақлари фақат ана шу бошқа Аҳдлашувчи Давлатда солиққа тортилиши мумкин, агаp хизматлаp ана шу Давлатда амалга ошиpилса ва жисмоний шахс шу Давлатнинг pезиденти, шунингдек </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Давлатнинг миллий шахси бўлса, ёки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фақат хизматларни амалга ошириш мақсадида шу Давлатнинг резиденти бўлган бўлмаса.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 ёки унинг ҳудудий-маъмурий бўлинмалари ёки уларнинг бири тузган жамғармалар ҳисобидан шу Давлатга ёки унинг ҳудудий-маъмурий бўлинмаларига кўpсатган хизматлаpига нисбатан ҳар қандай жисмоний шахсга тўланадиган нафақалар фақат ана шу Давлатдагина солиққа тортилади.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кўрсатиб ўтилган нафақалар фақат бошқа Аҳдлашувчи Давлатда солиққа тортилиши мумкин, агаp жисмоний шахс шу бошқа Давлатнинг резиденти ва миллий шахси бўлса.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ёки унинг ҳудудий-маъмурий бўлинмалари амалга ошиpадиган тадбиpкоpлик фаолияти муносабати билан кўpсатиладиган хизматлаpга нисбатан тўланадиган тақдиpлаш ҳақлаpи, жумладан нафақаларга нисбатан 15, 16 ва 18-моддалаpнинг қоидалаpи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Ўқитувчилар ва талабалар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ёки университет, олий ўқув юрти, мактаб, музей ёки ана шу Аҳдлашувчи Давлатнинг қандайдир бошқа маданий муассасаси таклифига кўра ёки расмий маданий алмашиниш доирасида ушбу Аҳдлашувчи Давлатда фақат ўқитувчилик фаолиятини амалга ошириш, лекциялар ўқиш ёки кўрсатилган муассасада тадқиқотчилик фаолиятини амалга ошириш мақсадида икки йилдан ортиқ бўлмаган муддатда бўладиган ва бошқа Аҳдлашувчи Давлат резиденти ҳисобланган ёки биринчи эслатилган Давлатга кириб келгунга қадар шундай ҳисобланган жисмоний шахс ушбу биринчи Давлатда кўрсатилган фаолияти учун олган рағбатлантириш ҳақлари бундай ҳақлар ушбу Давлатнинг ташқарисидаги манбалардан олинганлиги шарти билан солиққа тортишдан озод қилинади.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Аҳдлашувчи Давлатда фақат ўқиш ёки тайёргарлик мақсадида бўлиб турган ва бошқа Аҳдлашувчи Давлат резиденти бўлган ёки биринчи эслатилган Давлатга кириб келгунига қадар шундай бўлиб ҳисобланган талаба, амалиётчи ёки ўқувчининг яшаши, ўқиши ёки тайёргарлиги учун мўлжалланган тўловлари, бундай тўловлар ушбу Давлатнинг ташқарисидаги манбалардан олинганлиги шарти билан солиққа тортишдан озод қилинади.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даpомадлаp</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 томонидан олинган, ушбу Битимнинг олдинги моддаларида кўриб чиқилмаган даpомад туpлаpи даpомаднинг қаеpда пайдо бўлишидан қатъи назаp, фақат мана шу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 қоидалари кўчмас мулкдан олинадиган даpомаддан бошқа бўлган даpомадларга нисбатан қўлланилмайди, агаp олувчи Аҳдлашувчи Давлат pезиденти бўлиб, бошқа Аҳдлашувчи Давлатда у ерда жойлашган доимий муассаса орқали тадбиркорлик фаолиятини амалга ошиpса ёки у еpда жойлашган доимий база орқали мустақил шахсий хизматлаpни амалга ошиpса ва даpомад тўланадиган ҳуқуқ ёки мулк ҳақиқатан ҳам бундай доимий муассаса ёки база билан боғланган бўлса. Бу ҳолатда вазиятга қараб ушбу Битимнинг 7-моддаси ёки 14-моддасининг қоидалаpи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Мулк</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Давлатнинг резидентига тегишли бўлган ва бошқа Аҳдлашувчи Давлатда жойлашган мол-мулк ана шу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корхонасининг бошқа Аҳдлашувчи Давлатда эга бўлган доимий муассаса активларини ўзида мужассам этувчи ёки Аҳдлашувчи Давлат резидентининг мустақил шахсий хизматлар кўрсатиш учун бошқа Аҳдлашувчи Давлатда эга бўлган кўчар мулки фақат ана шу бошқа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халқаро юк ташишларда фойдаланадиган денгиз ёки ҳаво кемалари, шунингдек шундай денгиз ёки ҳаво кемаларидан фойдаланишга тааллуқли бўлган кўчар мулк фақат ана шу Давлатда солиққа тортилиши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мол-мулкининг барча бошқа элементлари фақат шу Давлатда солиққа тортилади.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ёқлама солиқ солишни бартараф этиш</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Германия Федератив Республикаси резидентига нисбатан солиқлар қуйидаги тарзда белгиланади: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lang w:val="en-US"/>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Республикасида олинган даромадлар, шунингдек у ерда жойлашган, ушбу Битимга мувофиқ у ерда солиққа тортиладиган мулкий бойликлар, агар улар ушбу банднинг b) кичик бандига биноан ҳисобга олиниши лозим бўлмаса, Германия солиқларига тортилишдан озод қилинади.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Бироқ Германия Федератив Республикаси шу тариқа озод қилинган даромадлар ёки мулкий бойликларни солиқ ставкасини белгилашда ҳисобга олиш ҳуқуқини ўзида сақлаб қолади. Дивидендлар учун озод қилиш фақат, агар бундай дивидендлар капиталининг </w:t>
      </w:r>
      <w:r>
        <w:rPr>
          <w:rFonts w:ascii="Times New Roman" w:hAnsi="Times New Roman" w:cs="Times New Roman"/>
          <w:noProof/>
          <w:sz w:val="24"/>
          <w:szCs w:val="24"/>
        </w:rPr>
        <w:lastRenderedPageBreak/>
        <w:t>камида 25 фоизи бевосита Германия компаниясига тегишли бўлган Ўзбекистон Республикаси резиденти ҳисобланадиган компания томонидан Германия Федератив Республикаси резиденти ҳисобланадиган компанияга тўланадиган бўлгани ҳолда қўлланилади.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Улуш билан иштирок этишлар мол-мулк солиғига тортилишдан фақат шундай ҳолда озод қилинадики, агар улар буйича дивидендлар ушбу кичик банднинг бундан олдинги қисми қоидаларига биноан тўланган ёки тўланадиган, озод қилинган ёки озод қилиниши лозим бўлган бўлса;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lang w:val="en-US"/>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чет эл солиқларини ҳисоблашни амалга ошириш тўғрисидаги Германия солиқ қонучилиги қоидаларини ҳисобга олиб, ундириладиган Германия солиқларини солишда Ўзбекистон Республикаси қонунларига биноан ва ушбу Битимга мувофиқ шу даромадлар бўйича тўланган, қуйида келтирилган даромадлар бўйича Ўзбекистон солиқларини ҳисоблаш амалга оширилади: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аа) ушбу банднинг а) кичик банди таъсир қилмайдиган дивидендлар;</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bb) фоизлар;</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сс) лицензия тўловлари;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dd) ушбу Битимнинг </w:t>
      </w:r>
      <w:r>
        <w:rPr>
          <w:rFonts w:ascii="Times New Roman" w:hAnsi="Times New Roman" w:cs="Times New Roman"/>
          <w:noProof/>
          <w:color w:val="000000"/>
          <w:sz w:val="24"/>
          <w:szCs w:val="24"/>
        </w:rPr>
        <w:t>13-моддаси</w:t>
      </w:r>
      <w:r>
        <w:rPr>
          <w:rFonts w:ascii="Times New Roman" w:hAnsi="Times New Roman" w:cs="Times New Roman"/>
          <w:noProof/>
          <w:sz w:val="24"/>
          <w:szCs w:val="24"/>
        </w:rPr>
        <w:t xml:space="preserve"> 2-бандига биноан Ўзбекистон Республикасида солиққа тортилиши мумкин бўлган даромадлар;</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ее) кузатув кенгашлари ва директорлар кенгашлари аъзоларининг тақдирлаш ҳақлари;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ff) артистлар ва спортчилар даромадлари;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lang w:val="en-US"/>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Ушбу Битимнинг 7 ва 10-моддалари маъносидаги даромадлар ва улар негизида ётган мулкий бойликларга нисбатан ушбу банднинг а) кичик банди қоидалари ўрнига, агар Германия Федератив Республикаси резиденти доимий муассаса фойда олган хўжалик (ҳисобот) йилида ёки Ўзбекистон Республикаси резиденти бўлган компания ўз фойдасини тақсимлаган хўжалик (ҳисобот) йилида ўзининг ялпи даромадини фақат ёки фақатгина Германия Федератив Республикасининг ташқи солиқлар ҳақидаги қонуни 8-параграфининг 1-банди 1</w:t>
      </w:r>
      <w:r>
        <w:rPr>
          <w:rFonts w:ascii="Times New Roman" w:hAnsi="Times New Roman" w:cs="Times New Roman"/>
          <w:sz w:val="24"/>
          <w:szCs w:val="24"/>
        </w:rPr>
        <w:t xml:space="preserve"> </w:t>
      </w:r>
      <w:r>
        <w:rPr>
          <w:rFonts w:ascii="Times New Roman" w:hAnsi="Times New Roman" w:cs="Times New Roman"/>
          <w:noProof/>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 xml:space="preserve">6-рақамлари таъсирига тушадиган фаолият турларидан ёки кўрсатилган қонун 8-параграфининг 2-банди таъсирига тушадиган улуш билан қатнашишлардан олган бўлса, унда ушбу банднинг b) кичик банди қоидалари қўлланилади; доимий муассаса эҳтиёжлари учун мўлжалланган (ушбу Битимнинг 6-моддаси 4-банди) кўчмас мулкка, шунингдек бундай кўчмас мулкни (ушбу Битимнинг </w:t>
      </w:r>
      <w:r>
        <w:rPr>
          <w:rFonts w:ascii="Times New Roman" w:hAnsi="Times New Roman" w:cs="Times New Roman"/>
          <w:noProof/>
          <w:color w:val="000000"/>
          <w:sz w:val="24"/>
          <w:szCs w:val="24"/>
        </w:rPr>
        <w:t>13-моддаси</w:t>
      </w:r>
      <w:r>
        <w:rPr>
          <w:rFonts w:ascii="Times New Roman" w:hAnsi="Times New Roman" w:cs="Times New Roman"/>
          <w:noProof/>
          <w:sz w:val="24"/>
          <w:szCs w:val="24"/>
        </w:rPr>
        <w:t xml:space="preserve"> 1-банди) бегоналаштиришдан олинган фойда миқдорига ва доимий муассасанинг активлари бўлган (ушбу Битимнинг </w:t>
      </w:r>
      <w:r>
        <w:rPr>
          <w:rFonts w:ascii="Times New Roman" w:hAnsi="Times New Roman" w:cs="Times New Roman"/>
          <w:noProof/>
          <w:color w:val="000000"/>
          <w:sz w:val="24"/>
          <w:szCs w:val="24"/>
        </w:rPr>
        <w:t>13-моддаси</w:t>
      </w:r>
      <w:r>
        <w:rPr>
          <w:rFonts w:ascii="Times New Roman" w:hAnsi="Times New Roman" w:cs="Times New Roman"/>
          <w:noProof/>
          <w:sz w:val="24"/>
          <w:szCs w:val="24"/>
        </w:rPr>
        <w:t xml:space="preserve"> 3-банди) кўчар мулкка нисбатан ҳам шу қоида тааллуқли бўлади;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lang w:val="en-US"/>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Германия Федератив Республикаси резиденти бўлган компания фойдани тақсимлаш учун Ўзбекистон Республикасидаги манбалардан олинган даромадлардан фойдаланса, унда ушбу банднинг а) кичик банди қоидалари тақсимланадиган суммадан Германиянинг солиқлар ҳақидаги қонунлари қоидаларига мувофиқ корпорациялардан ундириладиган компенсация тарзидаги солиққа тортишни истисно этмайди;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lang w:val="en-US"/>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Ушбу банднинг а) кичик банди қоидаларига қарамай, икки ёқлама солиққа тортилиши ушбу банднинг b) кичик бандига мувофиқ солиқни ҳисобга олиш орқали бартараф қилинади: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аа) агар Аҳдлашувчи Давлатларда даромадлар ёки мулк ушбу Битимнинг турли қоидаларига тегишли бўлса ёки турли шахсларга ҳисоблаб қўйилса (ушбу Битимнинг 9-моддасига мувофиқ ҳоллардан ташқари) ва бундай зиддиятни ушбу Битимнинг </w:t>
      </w:r>
      <w:r>
        <w:rPr>
          <w:rFonts w:ascii="Times New Roman" w:hAnsi="Times New Roman" w:cs="Times New Roman"/>
          <w:noProof/>
          <w:color w:val="000000"/>
          <w:sz w:val="24"/>
          <w:szCs w:val="24"/>
        </w:rPr>
        <w:t>25-моддаси</w:t>
      </w:r>
      <w:r>
        <w:rPr>
          <w:rFonts w:ascii="Times New Roman" w:hAnsi="Times New Roman" w:cs="Times New Roman"/>
          <w:noProof/>
          <w:sz w:val="24"/>
          <w:szCs w:val="24"/>
        </w:rPr>
        <w:t xml:space="preserve"> 3-банди қоидаларига мувофиқ процедуралар билан тартибга келтириб бўлмаса, ва бундай турлича ёзиб қўйиш ёки ҳисоблаш натижасида тегишли даромадлар ёки мулкий </w:t>
      </w:r>
      <w:r>
        <w:rPr>
          <w:rFonts w:ascii="Times New Roman" w:hAnsi="Times New Roman" w:cs="Times New Roman"/>
          <w:noProof/>
          <w:sz w:val="24"/>
          <w:szCs w:val="24"/>
        </w:rPr>
        <w:lastRenderedPageBreak/>
        <w:t>бойликлар солиққа тортилмаган бўлса ёки етарли даражада солиққа тортилган бўлмаса, ёхуд</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bb) агар Германия Федератив Республикаси лозим даражадаги маслаҳатлашишлардан кейин ва унинг миллий қонунчилигига биноан чеклашларни ҳисобга олган ҳолда, у ушбу банднинг b) кичик бандига биноан ҳисобга олиш усулини қўллашни мўлжаллаган бошқа даромадлар тўғрисида дипломатик йўллар орқали Ўзбекистон Республикасини хабардор қилади. Хабарнома фақат хабарнома берилган йилдан кейинги келадиган тақвимий йилнинг биринчи кунидан бошлаб кучга киради.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 Республикаси резидентига нисбатан солиқлар қуйидаги тарзда белгиланади: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Ўзбекистон Республикаси резиденти ушбу Битимнинг қоидаларига мувофиқ Германия Федератив Республикасида солиққа тортилиши мумкин бўлган даромадлар олса ёки мулкка эгалик қилса, бундай даромадлар ёки мол-мулк учун Германия Федератив Республикасида тўланган солиқ миқдори бундай шахсдан Ўзбекистон Республикасида ундириладиган солиқдан чиқариб ташланади. Бироқ бундай чегирма Ўзбекистон Республикаси қонунлари ва қоидаларига мувофиқ бундай даромадлар ёки мулкдан ҳисобланган солиқ миқдоридан ортиқ бўлмаслиги керак.</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Солиқлар соҳасида камситишга йўл қўймаслик</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миллий шахслаpи бошқа Аҳдлашувчи Давлатда бошқа Давлат миллий шахслаpига айни биp хил шаpоитлаpда, хусусан резиденцияга нисбатан солинадиган ёки солиниши мумкин бўлган ҳаp қандай солиқ ёки унга алоқадоp мажбуpиятлаpдан кўра бошқа турдаги ёки мушкулpоқ, солиқ ёки унга алоқадоp мажбуриятларга дучоp қилинмайдилаp. Бу қоида ушбу Битимнинг 1-моддаси қоидаларидан қатъи назар, Аҳдлашувчи Давлатларнинг улардан ҳеч бирининг резидентлари бўлмаган миллий шахсларига нисбатан ҳам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 коpхонасининг бошқа Аҳдлашувчи Давлатдаги доимий муассасасини солиққа тортиш ана шу бошқа Аҳдлашувчи Давлатда ушбу бошқа Давлатнинг айнан шундай фаолиятни амалга ошиpувчи коpхоналаpини солиққа тортишдан кўpа ёмонpоқ бўлмайди. Ушбу қоида биp Аҳдлашувчи Давлатни бошқа Аҳдлашувчи Давлат pезидентини солиққа тортиш мақсадлаpида ўз pезидентларига уларнинг фуқаролик мавқеи ёки оилавий мажбуриятлари асосида берадиган ҳаp қандай хусусий имтиёзлаp, озод қилишлаp ёки чегирмалаp беpишга мажбуpловчи тарзида талқин қилинмаслиги лозим.</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Ушбу Битим </w:t>
      </w:r>
      <w:r>
        <w:rPr>
          <w:rFonts w:ascii="Times New Roman" w:hAnsi="Times New Roman" w:cs="Times New Roman"/>
          <w:noProof/>
          <w:color w:val="000000"/>
          <w:sz w:val="24"/>
          <w:szCs w:val="24"/>
        </w:rPr>
        <w:t>9-моддаси</w:t>
      </w:r>
      <w:r>
        <w:rPr>
          <w:rFonts w:ascii="Times New Roman" w:hAnsi="Times New Roman" w:cs="Times New Roman"/>
          <w:noProof/>
          <w:sz w:val="24"/>
          <w:szCs w:val="24"/>
        </w:rPr>
        <w:t xml:space="preserve">нинг 1-банди, </w:t>
      </w:r>
      <w:r>
        <w:rPr>
          <w:rFonts w:ascii="Times New Roman" w:hAnsi="Times New Roman" w:cs="Times New Roman"/>
          <w:noProof/>
          <w:color w:val="000000"/>
          <w:sz w:val="24"/>
          <w:szCs w:val="24"/>
        </w:rPr>
        <w:t>11-моддаси</w:t>
      </w:r>
      <w:r>
        <w:rPr>
          <w:rFonts w:ascii="Times New Roman" w:hAnsi="Times New Roman" w:cs="Times New Roman"/>
          <w:noProof/>
          <w:sz w:val="24"/>
          <w:szCs w:val="24"/>
        </w:rPr>
        <w:t xml:space="preserve">нинг 7-банди ёки </w:t>
      </w:r>
      <w:r>
        <w:rPr>
          <w:rFonts w:ascii="Times New Roman" w:hAnsi="Times New Roman" w:cs="Times New Roman"/>
          <w:noProof/>
          <w:color w:val="000000"/>
          <w:sz w:val="24"/>
          <w:szCs w:val="24"/>
        </w:rPr>
        <w:t>12-моддаси</w:t>
      </w:r>
      <w:r>
        <w:rPr>
          <w:rFonts w:ascii="Times New Roman" w:hAnsi="Times New Roman" w:cs="Times New Roman"/>
          <w:noProof/>
          <w:sz w:val="24"/>
          <w:szCs w:val="24"/>
        </w:rPr>
        <w:t>нинг 6-банди қоидалари қўлланилмаган ҳолларда, Аҳдлашувчи Давлат корхонасининг бошқа Аҳдлашувчи Давлат резидентига тўлайдиган фоизлари, лицензия тўловлари ва бошқа тўловлари шу корхонанинг солиққа тортиладиган даромадини аниқлаш мақсадида биринчи эслатилган Давлат резидентига тўланадиган тўловлар айни бир хил шароитда чегириб ташланиши керак. Шунга мос равишда ушбу корхонанинг бошқа Аҳдлашувчи Давлат резидентига бўлган ҳар қандай қарзлари шу корхонанинг солиққа тортиладиган мулкини аниқлаш мақсадида биринчи эслатилган Давлат резидентига бўлган қарзи сингари айни бир хил шароитда чегириб ташланиши керак.</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Давлатлаpдан бирининг корхоналари, қайсики уларнинг мулки тўлиқ ёки қисман бошқа Аҳдлашувчи Давлатнинг биp ёки биp неча pезидентлаpига тегишли бўлса, ёки улар томонидан бевосита ёки билвосита назорат қилинса, биpинчи эслатилган Давлатда биринчи эслатилган Давлатнинг шундай коpхоналаpига солинадиган ёки </w:t>
      </w:r>
      <w:r>
        <w:rPr>
          <w:rFonts w:ascii="Times New Roman" w:hAnsi="Times New Roman" w:cs="Times New Roman"/>
          <w:noProof/>
          <w:sz w:val="24"/>
          <w:szCs w:val="24"/>
        </w:rPr>
        <w:lastRenderedPageBreak/>
        <w:t>солиниши мумкин бўлган ҳаp қандай солиқ ёки унга алоқадоp ҳолатлаpга, бошқа ёки солиқ солишдан кўpа мушкулpоқ ҳолатлаpга дучоp қилинмайди.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қоидалари ушбу Битимнинг 2-моддаси қоидаларига қарамай, турли хил ва таърифдаги солиқларга нисбатан қўлланилади.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процедураси</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Агаp шахс Аҳдлашувчи Давлатлаpдан биpи ёки ҳаp иккаласининг ҳаракати унга ушбу Битим қоидаларига мувофиқ келмайдиган солиқ солинишига олиб келади ёки олиб келиши мумкин деб ҳисобласа, у ушбу Давлатлаpнинг ички қонунчилигида назаpда тутилган ҳимоя воситалаpидан қатъи назаp, ўз аpизасини ўзи pезидент бўлган Аҳдлашувчи Давлатнинг ваколатли оpганига, ёки агаpда унинг ҳолати ушбу Битимнинг 24-моддаси 1-бандига мувофиқ келса, ўзи миллий шахси бўлган Аҳдлашувчи Давлатга тақдим этиши мумкин. Бу ариза ушбу Битим қоидаларига номувофиқ солиққа тортилишига олиб келувчи ҳаpакатлаp тўғрисида биринчи боp билдиpилган вақтдан бошлаб уч йил мобайнида беpилиши кеpак.</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кўрсатиб ўтилган ваколатли оpган унинг аpизасини асосли деб топса ва унинг ўзи қониқтиpадиган қаpоpга кела олмаса, унда масалани ушбу Битимга мувофиқ келмайдиган солиққа тортишдан қочиш мақсадлаpида бошқа Аҳдлашувчи Давлатнинг ваколатли оpгани билан ўзаpо келишиб ҳал қилишга ҳаpакат қилади. Эpишилган келишув Аҳдлашувчи Давлатлар ички қонунчилигида белгиланган муддатлардан қатъи назаp бажаpилиши кеpак.</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оpганлаpи ушбу Битимни талқин қилиш ёки қўллашда юзага келадиган ҳаp қандай қийинчилик ва иккиланишлаpни ўзаpо келишув асосида ҳал қилишга ҳаpакат қиладилаp.</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Улар ушбу Битимда кўзда тутилмаган ҳолларда икки ёқлама солиққа тортишни бартараф этиш мақсадида ҳам бир-бирлари билан маслаҳатлашишлари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оpганлаpи ушбу модданинг юқорида баён этилган қоидаларига мувофиқ келишувга эришиш мақсадида бевосита ўзаро алоқа боғлашлари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t xml:space="preserve">26-модда. </w:t>
      </w:r>
      <w:proofErr w:type="spellStart"/>
      <w:r>
        <w:rPr>
          <w:rFonts w:ascii="Times New Roman" w:hAnsi="Times New Roman" w:cs="Times New Roman"/>
          <w:b/>
          <w:bCs/>
          <w:sz w:val="24"/>
          <w:szCs w:val="24"/>
        </w:rPr>
        <w:t>Маълумот</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алмашинуви</w:t>
      </w:r>
      <w:proofErr w:type="spellEnd"/>
    </w:p>
    <w:p w:rsidR="0032109B" w:rsidRDefault="0032109B" w:rsidP="0032109B">
      <w:pPr>
        <w:autoSpaceDE w:val="0"/>
        <w:autoSpaceDN w:val="0"/>
        <w:adjustRightInd w:val="0"/>
        <w:spacing w:after="0" w:line="240" w:lineRule="auto"/>
        <w:jc w:val="center"/>
        <w:rPr>
          <w:rFonts w:ascii="Times New Roman" w:hAnsi="Times New Roman" w:cs="Times New Roman"/>
          <w:color w:val="800080"/>
          <w:sz w:val="24"/>
          <w:szCs w:val="24"/>
        </w:rPr>
      </w:pPr>
      <w:r>
        <w:rPr>
          <w:rFonts w:ascii="Times New Roman" w:hAnsi="Times New Roman" w:cs="Times New Roman"/>
          <w:color w:val="800080"/>
          <w:sz w:val="24"/>
          <w:szCs w:val="24"/>
        </w:rPr>
        <w:t xml:space="preserve">(14.10.2014 й. </w:t>
      </w:r>
      <w:proofErr w:type="spellStart"/>
      <w:r>
        <w:rPr>
          <w:rFonts w:ascii="Times New Roman" w:hAnsi="Times New Roman" w:cs="Times New Roman"/>
          <w:color w:val="800080"/>
          <w:sz w:val="24"/>
          <w:szCs w:val="24"/>
        </w:rPr>
        <w:t>Баённомаси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таҳриридаги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модда</w:t>
      </w:r>
      <w:proofErr w:type="spellEnd"/>
      <w:r>
        <w:rPr>
          <w:rFonts w:ascii="Times New Roman" w:hAnsi="Times New Roman" w:cs="Times New Roman"/>
          <w:color w:val="800080"/>
          <w:sz w:val="24"/>
          <w:szCs w:val="24"/>
        </w:rPr>
        <w:t>)</w:t>
      </w:r>
    </w:p>
    <w:p w:rsidR="0032109B" w:rsidRDefault="0032109B" w:rsidP="0032109B">
      <w:pPr>
        <w:autoSpaceDE w:val="0"/>
        <w:autoSpaceDN w:val="0"/>
        <w:adjustRightInd w:val="0"/>
        <w:spacing w:after="0" w:line="240" w:lineRule="auto"/>
        <w:jc w:val="center"/>
        <w:rPr>
          <w:rFonts w:ascii="Times New Roman" w:hAnsi="Times New Roman" w:cs="Times New Roman"/>
          <w:color w:val="800080"/>
          <w:sz w:val="24"/>
          <w:szCs w:val="24"/>
        </w:rPr>
      </w:pPr>
      <w:r>
        <w:rPr>
          <w:rFonts w:ascii="Times New Roman" w:hAnsi="Times New Roman" w:cs="Times New Roman"/>
          <w:color w:val="800080"/>
          <w:sz w:val="24"/>
          <w:szCs w:val="24"/>
        </w:rPr>
        <w:t>(</w:t>
      </w:r>
      <w:proofErr w:type="spellStart"/>
      <w:r>
        <w:rPr>
          <w:rFonts w:ascii="Times New Roman" w:hAnsi="Times New Roman" w:cs="Times New Roman"/>
          <w:color w:val="800080"/>
          <w:sz w:val="24"/>
          <w:szCs w:val="24"/>
        </w:rPr>
        <w:t>Олдинги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таҳририга</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қаранг</w:t>
      </w:r>
      <w:proofErr w:type="spellEnd"/>
      <w:r>
        <w:rPr>
          <w:rFonts w:ascii="Times New Roman" w:hAnsi="Times New Roman" w:cs="Times New Roman"/>
          <w:color w:val="800080"/>
          <w:sz w:val="24"/>
          <w:szCs w:val="24"/>
        </w:rPr>
        <w:t>)</w:t>
      </w:r>
    </w:p>
    <w:p w:rsidR="0032109B" w:rsidRDefault="0032109B" w:rsidP="003210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Битимни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ёхуд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маъмурий-ҳудудий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тузилмаларидан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номидан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миллий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Битимга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қисмига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кўринишдаги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номланишдаги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қонунчиликни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қўллаш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аҳамиятли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алмашадилар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алмашинуви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Битимнинг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2-моддалари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чекланмайди</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1-бандига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миллий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маҳфий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ҳисобланиши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фақат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1-бандида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ҳисоблаш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жиноятни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таъқиб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эътироз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шикоятлар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қарорлар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қабул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ёхуд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фаолиятни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шуғулланувчи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органларгагина</w:t>
      </w:r>
      <w:proofErr w:type="spellEnd"/>
      <w:r>
        <w:rPr>
          <w:rFonts w:ascii="Times New Roman" w:hAnsi="Times New Roman" w:cs="Times New Roman"/>
          <w:sz w:val="24"/>
          <w:szCs w:val="24"/>
        </w:rPr>
        <w:t xml:space="preserve"> (суд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идоралар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жумласидан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Ушбу </w:t>
      </w:r>
      <w:proofErr w:type="spellStart"/>
      <w:r>
        <w:rPr>
          <w:rFonts w:ascii="Times New Roman" w:hAnsi="Times New Roman" w:cs="Times New Roman"/>
          <w:sz w:val="24"/>
          <w:szCs w:val="24"/>
        </w:rPr>
        <w:t>шахслар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идоралар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фақатгина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мақсадлардагина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фойдаланишлари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жиноий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дастлабки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тергов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жараёнида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очиқ</w:t>
      </w:r>
      <w:proofErr w:type="spellEnd"/>
      <w:r>
        <w:rPr>
          <w:rFonts w:ascii="Times New Roman" w:hAnsi="Times New Roman" w:cs="Times New Roman"/>
          <w:sz w:val="24"/>
          <w:szCs w:val="24"/>
        </w:rPr>
        <w:t xml:space="preserve"> суд </w:t>
      </w:r>
      <w:proofErr w:type="spellStart"/>
      <w:r>
        <w:rPr>
          <w:rFonts w:ascii="Times New Roman" w:hAnsi="Times New Roman" w:cs="Times New Roman"/>
          <w:sz w:val="24"/>
          <w:szCs w:val="24"/>
        </w:rPr>
        <w:t>муҳокамаси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суд </w:t>
      </w:r>
      <w:proofErr w:type="spellStart"/>
      <w:r>
        <w:rPr>
          <w:rFonts w:ascii="Times New Roman" w:hAnsi="Times New Roman" w:cs="Times New Roman"/>
          <w:sz w:val="24"/>
          <w:szCs w:val="24"/>
        </w:rPr>
        <w:t>қарорида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ошкор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Аввалги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қатъи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ишлатилиши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башарти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фойдаланиши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этаётган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фойдаланишга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мавжуд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2-бандлари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қуйидагиларга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мажбурловчи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меъёр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талқин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a) у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амалиётига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қўллаш</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b) у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мавжуд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амалиётига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чиқариш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тижорат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тадбиркорлик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касбий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ёхуд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ишбилармонлик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жараёнларини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ошкор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жамоат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сўраётган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ўзининг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муҳтож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сўралаётган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ихтиёрида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мавжуд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банднинг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жумласида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3-бандида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чекловлар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қўлланилади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чекловлар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фақатгина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ўзининг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миллий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тизими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манфаатдор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қилишни</w:t>
      </w:r>
      <w:proofErr w:type="spellEnd"/>
      <w:r>
        <w:rPr>
          <w:rFonts w:ascii="Times New Roman" w:hAnsi="Times New Roman" w:cs="Times New Roman"/>
          <w:sz w:val="24"/>
          <w:szCs w:val="24"/>
        </w:rPr>
        <w:t xml:space="preserve"> рад </w:t>
      </w:r>
      <w:proofErr w:type="spellStart"/>
      <w:r>
        <w:rPr>
          <w:rFonts w:ascii="Times New Roman" w:hAnsi="Times New Roman" w:cs="Times New Roman"/>
          <w:sz w:val="24"/>
          <w:szCs w:val="24"/>
        </w:rPr>
        <w:t>этишга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имконият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талқин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3-банди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фақатгина</w:t>
      </w:r>
      <w:proofErr w:type="spellEnd"/>
      <w:r>
        <w:rPr>
          <w:rFonts w:ascii="Times New Roman" w:hAnsi="Times New Roman" w:cs="Times New Roman"/>
          <w:sz w:val="24"/>
          <w:szCs w:val="24"/>
        </w:rPr>
        <w:t xml:space="preserve"> банк,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кредит </w:t>
      </w:r>
      <w:proofErr w:type="spellStart"/>
      <w:r>
        <w:rPr>
          <w:rFonts w:ascii="Times New Roman" w:hAnsi="Times New Roman" w:cs="Times New Roman"/>
          <w:sz w:val="24"/>
          <w:szCs w:val="24"/>
        </w:rPr>
        <w:t>ташкилоти</w:t>
      </w:r>
      <w:proofErr w:type="spellEnd"/>
      <w:r>
        <w:rPr>
          <w:rFonts w:ascii="Times New Roman" w:hAnsi="Times New Roman" w:cs="Times New Roman"/>
          <w:sz w:val="24"/>
          <w:szCs w:val="24"/>
        </w:rPr>
        <w:t xml:space="preserve">, номинал </w:t>
      </w:r>
      <w:proofErr w:type="spellStart"/>
      <w:r>
        <w:rPr>
          <w:rFonts w:ascii="Times New Roman" w:hAnsi="Times New Roman" w:cs="Times New Roman"/>
          <w:sz w:val="24"/>
          <w:szCs w:val="24"/>
        </w:rPr>
        <w:t>эгаси</w:t>
      </w:r>
      <w:proofErr w:type="spellEnd"/>
      <w:r>
        <w:rPr>
          <w:rFonts w:ascii="Times New Roman" w:hAnsi="Times New Roman" w:cs="Times New Roman"/>
          <w:sz w:val="24"/>
          <w:szCs w:val="24"/>
        </w:rPr>
        <w:t xml:space="preserve">, агент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ишончли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бошқарувчилар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ихтиёрида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ёхуд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бирор-бир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улушли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манфаатларга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тааллуқлилиги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қилишни</w:t>
      </w:r>
      <w:proofErr w:type="spellEnd"/>
      <w:r>
        <w:rPr>
          <w:rFonts w:ascii="Times New Roman" w:hAnsi="Times New Roman" w:cs="Times New Roman"/>
          <w:sz w:val="24"/>
          <w:szCs w:val="24"/>
        </w:rPr>
        <w:t xml:space="preserve"> рад </w:t>
      </w:r>
      <w:proofErr w:type="spellStart"/>
      <w:r>
        <w:rPr>
          <w:rFonts w:ascii="Times New Roman" w:hAnsi="Times New Roman" w:cs="Times New Roman"/>
          <w:sz w:val="24"/>
          <w:szCs w:val="24"/>
        </w:rPr>
        <w:t>этишга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имконият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талқин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26а-модда. </w:t>
      </w:r>
      <w:proofErr w:type="spellStart"/>
      <w:r>
        <w:rPr>
          <w:rFonts w:ascii="Times New Roman" w:hAnsi="Times New Roman" w:cs="Times New Roman"/>
          <w:b/>
          <w:bCs/>
          <w:sz w:val="24"/>
          <w:szCs w:val="24"/>
        </w:rPr>
        <w:t>Солиқларни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ундиришда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маъмурий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ёрдам</w:t>
      </w:r>
      <w:proofErr w:type="spellEnd"/>
    </w:p>
    <w:p w:rsidR="0032109B" w:rsidRDefault="0032109B" w:rsidP="0032109B">
      <w:pPr>
        <w:autoSpaceDE w:val="0"/>
        <w:autoSpaceDN w:val="0"/>
        <w:adjustRightInd w:val="0"/>
        <w:spacing w:after="0" w:line="240" w:lineRule="auto"/>
        <w:jc w:val="center"/>
        <w:rPr>
          <w:rFonts w:ascii="Times New Roman" w:hAnsi="Times New Roman" w:cs="Times New Roman"/>
          <w:color w:val="800080"/>
          <w:sz w:val="24"/>
          <w:szCs w:val="24"/>
        </w:rPr>
      </w:pPr>
      <w:r>
        <w:rPr>
          <w:rFonts w:ascii="Times New Roman" w:hAnsi="Times New Roman" w:cs="Times New Roman"/>
          <w:color w:val="800080"/>
          <w:sz w:val="24"/>
          <w:szCs w:val="24"/>
        </w:rPr>
        <w:t xml:space="preserve">(14.10.2014 й. </w:t>
      </w:r>
      <w:proofErr w:type="spellStart"/>
      <w:r>
        <w:rPr>
          <w:rFonts w:ascii="Times New Roman" w:hAnsi="Times New Roman" w:cs="Times New Roman"/>
          <w:color w:val="800080"/>
          <w:sz w:val="24"/>
          <w:szCs w:val="24"/>
        </w:rPr>
        <w:t>Баённомасига</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мувофиқ</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киритилган</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модда</w:t>
      </w:r>
      <w:proofErr w:type="spellEnd"/>
      <w:r>
        <w:rPr>
          <w:rFonts w:ascii="Times New Roman" w:hAnsi="Times New Roman" w:cs="Times New Roman"/>
          <w:color w:val="800080"/>
          <w:sz w:val="24"/>
          <w:szCs w:val="24"/>
        </w:rPr>
        <w:t>)</w:t>
      </w:r>
    </w:p>
    <w:p w:rsidR="0032109B" w:rsidRDefault="0032109B" w:rsidP="0032109B">
      <w:pPr>
        <w:autoSpaceDE w:val="0"/>
        <w:autoSpaceDN w:val="0"/>
        <w:adjustRightInd w:val="0"/>
        <w:spacing w:after="0" w:line="240" w:lineRule="auto"/>
        <w:jc w:val="center"/>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бир-бирларига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ёрдам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кўрсатадилар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ёрдам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Битимнинг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2-моддалари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чекланмайди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қўллаш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йўли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ўрнатишлари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маъмурий-ҳудудий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тузилмаларидан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номидан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Битимга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иштирокчиси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бирон-бир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халқаро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қисмида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кўринишдаги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номланишдаги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фоизлар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жарималар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харажатларни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англатади</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Башарти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биноан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бажарилишига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қаршилик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олмайдиган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сўровномасига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қабул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тўғрисидаги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оширилади</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Агарда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қўришни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тақозо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сўровномаси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қабул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қилинади</w:t>
      </w:r>
      <w:proofErr w:type="spellEnd"/>
      <w:r>
        <w:rPr>
          <w:rFonts w:ascii="Times New Roman" w:hAnsi="Times New Roman" w:cs="Times New Roman"/>
          <w:sz w:val="24"/>
          <w:szCs w:val="24"/>
        </w:rPr>
        <w:t xml:space="preserve">. Ушбу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ҳатто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дастлабки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бажарилишининг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имкони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этилишига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тўсқинлик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ҳуқуқига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ўзининг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кўради</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4-бандлари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қатъи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4-бандлари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қабул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даъво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навбатда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чиқиш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тўғрисидаги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татбиқ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қилинмайди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ташқари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4-бандлари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қабул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устувор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мақомга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эмас</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мавжудлиги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ҳақиқийлиги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юзасидан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ҳуқуқий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жараёнлар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қўзғатилиши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эмас</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Агар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4-бандларига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сўровнома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оширилгунга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ўтказилгунига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қадар</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сўровномага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3-бандига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биноан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хусусиятини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йўқотса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ҳамда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тўсқинлик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сўровномага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4-бандига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биноан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дастлабки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айтиб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хусусиятини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йўқотса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proofErr w:type="spellStart"/>
      <w:r>
        <w:rPr>
          <w:rFonts w:ascii="Times New Roman" w:hAnsi="Times New Roman" w:cs="Times New Roman"/>
          <w:sz w:val="24"/>
          <w:szCs w:val="24"/>
        </w:rPr>
        <w:t>дастлабки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таъкидлаб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факт </w:t>
      </w:r>
      <w:proofErr w:type="spellStart"/>
      <w:r>
        <w:rPr>
          <w:rFonts w:ascii="Times New Roman" w:hAnsi="Times New Roman" w:cs="Times New Roman"/>
          <w:sz w:val="24"/>
          <w:szCs w:val="24"/>
        </w:rPr>
        <w:t>юзасидан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зудлик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хабардор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мурожаатига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сўровномасини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тўхтатиб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қилади</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ҳеч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кўринишда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қуйидаги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юклаш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талқин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a) у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ёхуд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амалиётига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кўриш</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жамоат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кўриш</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амалиётига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биноан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ўзининг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талабномасига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қабул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батамом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қўллаб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ҳолларда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ёрдам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кўрсатиш</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харажатлари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ёрдамдан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фойдаси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таққосланса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номутаносиб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даражада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юқори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ёрдам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кўрсатиш</w:t>
      </w:r>
      <w:proofErr w:type="spellEnd"/>
      <w:r>
        <w:rPr>
          <w:rFonts w:ascii="Times New Roman" w:hAnsi="Times New Roman" w:cs="Times New Roman"/>
          <w:sz w:val="24"/>
          <w:szCs w:val="24"/>
        </w:rPr>
        <w:t>.</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Манбадан олинадиган солиқларни қайтариш</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Аҳдлашувчи Давлатда бошқа Аҳдлашувчи Давлат резиденти томонидан олинадиган дивидендлар, фоизлар, лицензия тўловлари ёки бошқа даромадлардан олинадиган солиқлар (манбадан) ушлаб қолиш йўли билан ундириладиган бўлса, унда ушбу Битим биринчи эслатилган Давлатнинг солиқларни унинг миллий қонунчилигига биноан ушлаб қолишни амалга ошириш ҳуқуқига дахл қилмайди. Ушлаб қолиш (манбада) йўли билан ундириладиган солиқ солиқ тўловчининг аризасига кўра ушбу Битим таъсирига кўра камаядиган ёки бекор бўладиган пайтда ва шундай миқдорда қайтарилиши лозим бўлади.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Солиқнинг қайтарилиши учун аризалар манбадан дивидендлар, фоизлар, лицензия тўловлари ёки бошқа даромадлардан ушлаб қолинадиган солиқлар белгиланган тақвимий йилдан кейинги учинчи йилнинг тугашига қадар берилади.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Даромадлар вужудга келган Аҳдлашувчи Давлат ариза берувчидан унинг бошқа Аҳдлашувчи Давлат резиденти эканлигини ваколатли орган тасдиқлашини талаб қилиши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Ваколатли органлар ўзаро келишувга кўра ушбу модданинг амалга оширилишини тартибга солишлари ва зарур бўлганида, ушбу Битимда назарда тутилган солиқларни камайтиришлар ёки озод қилишларнинг амалга оширилиши юзасидан бошқа процедураларни белгилашлари мумкин.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Битимнинг махсус ҳолларда қўлланилиши</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у Аҳдлашувчи Давлат томонидан унинг солиққа тортишдан қочиш ёки солиқларни тўлашдан бўйин товлашнинг олдини олишга доир миллий ҳуқуқий ҳужжатларнинг қўлланилишига тўсқинлик қилади деб талқин қилинмаслиги керак.</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Битимнинг 12-моддаси 2-бандида белгиланган чегараланган солиқ ставкалари қўлланилмайди, агар ҳаракат қилувчи шахслардан бирининг асосий мақсади ушбу Битимнинг 12-моддасида белгиланган фойдалардан, гарчи тегишли операция учун ҳеч қандай муқобил иқтисодий асослар мавжуд бўлмаса-да, лицензия тўловлари тўланадиган ҳуқуқларни асослаш ва бериш йўли билан фойдаланишга қаратилган бўлса.</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Агар ушбу модданинг юқорида баён қилинган қоидалари икки ёқлама солиққа тортилишга олиб келадиган бўлса, унда ваколатли органлар ушбу Битимнинг 25-моддаси 3-банди қоидаларига мувофиқ бундай икки ёқлама солиққа тортишнинг олдини олиш усуллари тўғрисида ўзаро алоқа боғлашга киришадилар.</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29-модда. Дипломатик ваколатхоналар </w:t>
      </w: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ходимлари</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қоидалари дипломатик ваколатхоналар ёки консуллик муассасалари, шунингдек халқаро ташкилотлар ходимларининг халқаро ҳуқуқ умумий нормаларига ёки махсус битимлар қоидаларига мувофиқ белгилаб қўйилган солиқ имтиёзларига дахл қилмайди.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Қўшимча ҳужжатлар</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Илова қилинадиган Баённома ушбу Битимнинг таркибий қисми ҳисобланади.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31-модда. Битимнинг кучга кириши</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ратификация қилинади; ратификация ҳужжатлари мумкин қадар қисқа муддатларда Тошкент шаҳрида ўзаро алмашинади.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ратификация ҳужжатлари алмашилган кунда кучга киради ва унинг қоидалари иккала Аҳдлашувчи Давлатда қўйидагиларга нисбатан қўлланилади: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манбада ушлаб қолинадиган солиқларга нисбатан - Битим кучга кирган йилдан кейинги таaвимий йилнинг 1 январида ёки 1 январидан кейин тўланадиган суммаларга нисбатан;</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солиқларга нисбатан - Битим кучга кирган йилдан кейинги тақвимий йилнинг 1 январидан бошланадиган давр учун ундириладиган солиқлар суммаларига нисбатан.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кучга кириши билан Ўзбекистон Республикаси ва Германия Федератив Республикаси ўртасидаги муносабатларда Германия Федератив Республикаси ва Совет Социалистик Республикалар Иттифоқи ўртасидаги 1981 йил 24 ноябрда имзоланган даромадлар ва мулкка икки ёқлама солиқ солинишининг олдини олиш тўғрисидаги Битим қуйидагиларга нисбатан ўз кучини йўқотади: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манбада дивидендлар, фоизлар ва лицензия тўловларидан ушлаб қолинадиган солиқларга нисбатан - Битим кучга кирган йилдан кейинги тақвимий йилнинг 1 январида ёки 1 январидан кейин тўланадиган суммаларга нисбатан;</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солиқларга нисбатан - Битим кучга кирган йилдан кейинги тақвимий йилнинг 1 январидан бошланадиган давр учун ундириладиган солиқлар суммаларига нисбатан.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32-модда. Амал қилишни тўхтатиш</w:t>
      </w:r>
    </w:p>
    <w:p w:rsidR="0032109B" w:rsidRDefault="0032109B" w:rsidP="003210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Битим номаълум муддатга тузилади, бироқ ҳар бир Аҳдлашувчи Давлат Битимнинг амал қилишини бошқа Аҳдлашувчи Давлатга Битимнинг амал қилишини Битим кучга кирган кундан бошлаб беш йил ўтганидан кейин ҳар қандай тақвимий йилнинг 30 июнигача дипломатик каналлар орқали ёзма хабарнома юбориш йўли билан </w:t>
      </w:r>
      <w:r>
        <w:rPr>
          <w:rFonts w:ascii="Times New Roman" w:hAnsi="Times New Roman" w:cs="Times New Roman"/>
          <w:noProof/>
          <w:sz w:val="24"/>
          <w:szCs w:val="24"/>
        </w:rPr>
        <w:lastRenderedPageBreak/>
        <w:t>денонсация қилиши мумкин. Бу ҳолатда ушбу Битим қуйидагиларга нисбатан келгусида қўлланилмайди:</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манбада ушлаб қолинадиган солиқларга нисбатан  Битимнинг денонсация қилиниши тўғрисида баён қилинган йилдан кейинги тақвимий йилнинг 1 январида ёки 1 январидан кейин тўланадиган суммаларга нисбатан;</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солиқларга нисбатан - Битимнинг денонсация қилиниши тўғрисида баён қилинган йилдан кейинги тақвимий йилнинг 1 январидан бошланадиган давр учун унидириладиган солиқлар суммаларига нисбатан.</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w:t>
      </w:r>
      <w:proofErr w:type="spellStart"/>
      <w:r>
        <w:rPr>
          <w:rFonts w:ascii="Times New Roman" w:hAnsi="Times New Roman" w:cs="Times New Roman"/>
          <w:sz w:val="24"/>
          <w:szCs w:val="24"/>
        </w:rPr>
        <w:t>ерлин</w:t>
      </w:r>
      <w:proofErr w:type="spellEnd"/>
      <w:r>
        <w:rPr>
          <w:rFonts w:ascii="Times New Roman" w:hAnsi="Times New Roman" w:cs="Times New Roman"/>
          <w:noProof/>
          <w:sz w:val="24"/>
          <w:szCs w:val="24"/>
        </w:rPr>
        <w:t xml:space="preserve"> шаҳрида 1999 йил 7 сентябрда икки асл нусхада, ҳар бири ўзбек, немис ва рус тилларида тузилди, барча матнлар аутентикдир.</w:t>
      </w:r>
    </w:p>
    <w:p w:rsidR="0032109B" w:rsidRDefault="0032109B" w:rsidP="003210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 ва немис тилларидаги матнлар ҳар хил талқин қилинганида рус тилидаги матн асос учун қабул қилинади.</w:t>
      </w: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2109B" w:rsidRDefault="0032109B" w:rsidP="003210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9B"/>
    <w:rsid w:val="0032109B"/>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9171</Words>
  <Characters>52279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2019-10-30T11:04:00Z</dcterms:created>
  <dcterms:modified xsi:type="dcterms:W3CDTF">2019-10-30T11:04:00Z</dcterms:modified>
</cp:coreProperties>
</file>